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073" w14:textId="77777777" w:rsidR="004712E8" w:rsidRPr="008741E4" w:rsidRDefault="004712E8" w:rsidP="004712E8">
      <w:pPr>
        <w:shd w:val="clear" w:color="auto" w:fill="FFFFFF"/>
        <w:spacing w:line="336" w:lineRule="auto"/>
        <w:rPr>
          <w:rFonts w:cs="Arial"/>
          <w:sz w:val="22"/>
          <w:szCs w:val="22"/>
          <w:lang w:val="en-US"/>
        </w:rPr>
      </w:pPr>
    </w:p>
    <w:p w14:paraId="023D33E4" w14:textId="77777777" w:rsidR="00B7770B" w:rsidRPr="008741E4" w:rsidRDefault="00B7770B" w:rsidP="004712E8">
      <w:pPr>
        <w:shd w:val="clear" w:color="auto" w:fill="FFFFFF"/>
        <w:spacing w:line="336" w:lineRule="auto"/>
        <w:rPr>
          <w:rFonts w:cs="Arial"/>
          <w:sz w:val="22"/>
          <w:szCs w:val="22"/>
          <w:lang w:val="en-US"/>
        </w:rPr>
      </w:pPr>
    </w:p>
    <w:p w14:paraId="00FC6BE7" w14:textId="77777777" w:rsidR="00B7770B" w:rsidRPr="008741E4" w:rsidRDefault="00B7770B" w:rsidP="004712E8">
      <w:pPr>
        <w:shd w:val="clear" w:color="auto" w:fill="FFFFFF"/>
        <w:spacing w:line="336" w:lineRule="auto"/>
        <w:rPr>
          <w:rFonts w:cs="Arial"/>
          <w:sz w:val="22"/>
          <w:szCs w:val="22"/>
          <w:lang w:val="en-US"/>
        </w:rPr>
      </w:pPr>
    </w:p>
    <w:p w14:paraId="1A5B8CBD" w14:textId="3D3700FD" w:rsidR="00D95DE2" w:rsidRPr="008741E4" w:rsidRDefault="1BDB5339" w:rsidP="00D95DE2">
      <w:pPr>
        <w:spacing w:line="276" w:lineRule="auto"/>
        <w:rPr>
          <w:b/>
          <w:bCs/>
          <w:sz w:val="32"/>
          <w:szCs w:val="32"/>
          <w:lang w:val="en-US"/>
        </w:rPr>
      </w:pPr>
      <w:r w:rsidRPr="38607EF7">
        <w:rPr>
          <w:b/>
          <w:bCs/>
          <w:sz w:val="32"/>
          <w:szCs w:val="32"/>
          <w:lang w:val="en-US"/>
        </w:rPr>
        <w:t>Körber releases new cloud-native PAS-X Track &amp; Trace to strengthen serialization compliance and system efficiency with comprehensive lifecycle management</w:t>
      </w:r>
    </w:p>
    <w:p w14:paraId="2C3115E6" w14:textId="77777777" w:rsidR="00A95D36" w:rsidRPr="008741E4" w:rsidRDefault="00A95D36" w:rsidP="00D95DE2">
      <w:pPr>
        <w:spacing w:line="276" w:lineRule="auto"/>
        <w:rPr>
          <w:sz w:val="22"/>
          <w:szCs w:val="22"/>
          <w:lang w:val="en-US"/>
        </w:rPr>
      </w:pPr>
    </w:p>
    <w:p w14:paraId="4CDDA198" w14:textId="0885B08C" w:rsidR="00D95DE2" w:rsidRPr="008741E4" w:rsidRDefault="00D95DE2" w:rsidP="00176E1C">
      <w:pPr>
        <w:spacing w:line="276" w:lineRule="auto"/>
        <w:rPr>
          <w:b/>
          <w:bCs/>
          <w:sz w:val="22"/>
          <w:szCs w:val="22"/>
          <w:lang w:val="en-US"/>
        </w:rPr>
      </w:pPr>
      <w:proofErr w:type="spellStart"/>
      <w:r w:rsidRPr="38607EF7">
        <w:rPr>
          <w:b/>
          <w:bCs/>
          <w:sz w:val="22"/>
          <w:szCs w:val="22"/>
          <w:lang w:val="en-US"/>
        </w:rPr>
        <w:t>Lüneburg</w:t>
      </w:r>
      <w:proofErr w:type="spellEnd"/>
      <w:r w:rsidRPr="38607EF7">
        <w:rPr>
          <w:b/>
          <w:bCs/>
          <w:sz w:val="22"/>
          <w:szCs w:val="22"/>
          <w:lang w:val="en-US"/>
        </w:rPr>
        <w:t xml:space="preserve">, Germany, </w:t>
      </w:r>
      <w:r w:rsidR="002F423F">
        <w:rPr>
          <w:b/>
          <w:bCs/>
          <w:sz w:val="22"/>
          <w:szCs w:val="22"/>
          <w:lang w:val="en-US"/>
        </w:rPr>
        <w:t xml:space="preserve">4 March </w:t>
      </w:r>
      <w:r w:rsidRPr="38607EF7">
        <w:rPr>
          <w:b/>
          <w:bCs/>
          <w:sz w:val="22"/>
          <w:szCs w:val="22"/>
          <w:lang w:val="en-US"/>
        </w:rPr>
        <w:t>202</w:t>
      </w:r>
      <w:r w:rsidR="00E025DE" w:rsidRPr="38607EF7">
        <w:rPr>
          <w:b/>
          <w:bCs/>
          <w:sz w:val="22"/>
          <w:szCs w:val="22"/>
          <w:lang w:val="en-US"/>
        </w:rPr>
        <w:t>5</w:t>
      </w:r>
      <w:r w:rsidRPr="38607EF7">
        <w:rPr>
          <w:b/>
          <w:bCs/>
          <w:sz w:val="22"/>
          <w:szCs w:val="22"/>
          <w:lang w:val="en-US"/>
        </w:rPr>
        <w:t xml:space="preserve">. </w:t>
      </w:r>
      <w:r w:rsidR="10B1DA43" w:rsidRPr="38607EF7">
        <w:rPr>
          <w:b/>
          <w:bCs/>
          <w:sz w:val="22"/>
          <w:szCs w:val="22"/>
          <w:lang w:val="en-US"/>
        </w:rPr>
        <w:t>Körber has launched the latest version of its PAS-X Track &amp; Trace solution, designed to minimize total cost of ownership (TCO) and enhance efficiency through comprehensive lifecycle management and seamless, vendor-agnostic system integration. As the industry evolves rapidly, this advanced solution meets the increasing demand for robust automation, process stability, and flexible connectivity – without restricting companies to a single technology stack.</w:t>
      </w:r>
    </w:p>
    <w:p w14:paraId="4973A9AE" w14:textId="77777777" w:rsidR="00176E1C" w:rsidRPr="008741E4" w:rsidRDefault="00176E1C" w:rsidP="00176E1C">
      <w:pPr>
        <w:spacing w:line="276" w:lineRule="auto"/>
        <w:rPr>
          <w:sz w:val="22"/>
          <w:szCs w:val="22"/>
          <w:lang w:val="en-US"/>
        </w:rPr>
      </w:pPr>
    </w:p>
    <w:p w14:paraId="2B7E252B" w14:textId="2DC3A0D1" w:rsidR="00555224" w:rsidRPr="008741E4" w:rsidRDefault="00644B2E" w:rsidP="00644B2E">
      <w:pPr>
        <w:spacing w:line="276" w:lineRule="auto"/>
        <w:rPr>
          <w:sz w:val="22"/>
          <w:szCs w:val="22"/>
          <w:lang w:val="en-US"/>
        </w:rPr>
      </w:pPr>
      <w:r w:rsidRPr="008741E4">
        <w:rPr>
          <w:sz w:val="22"/>
          <w:szCs w:val="22"/>
          <w:lang w:val="en-US"/>
        </w:rPr>
        <w:t xml:space="preserve">Pharmaceutical and biotech companies must comply with various </w:t>
      </w:r>
      <w:r w:rsidR="002D08BD" w:rsidRPr="008741E4">
        <w:rPr>
          <w:sz w:val="22"/>
          <w:szCs w:val="22"/>
          <w:lang w:val="en-US"/>
        </w:rPr>
        <w:t>market-specific</w:t>
      </w:r>
      <w:r w:rsidRPr="008741E4">
        <w:rPr>
          <w:sz w:val="22"/>
          <w:szCs w:val="22"/>
          <w:lang w:val="en-US"/>
        </w:rPr>
        <w:t xml:space="preserve"> anti-counterfeiting requirements, such as GS1 standards, Russian crypto codes, </w:t>
      </w:r>
      <w:r w:rsidR="00A009E0" w:rsidRPr="008741E4">
        <w:rPr>
          <w:sz w:val="22"/>
          <w:szCs w:val="22"/>
          <w:lang w:val="en-US"/>
        </w:rPr>
        <w:t>Chinese NMPA</w:t>
      </w:r>
      <w:r w:rsidRPr="008741E4">
        <w:rPr>
          <w:sz w:val="22"/>
          <w:szCs w:val="22"/>
          <w:lang w:val="en-US"/>
        </w:rPr>
        <w:t xml:space="preserve">, FDA, EMA, and more. They need to globally serialize their products and manage the associated complexities. New </w:t>
      </w:r>
      <w:r w:rsidR="00B66FCC" w:rsidRPr="008741E4">
        <w:rPr>
          <w:sz w:val="22"/>
          <w:szCs w:val="22"/>
          <w:lang w:val="en-US"/>
        </w:rPr>
        <w:t xml:space="preserve">packaging </w:t>
      </w:r>
      <w:r w:rsidRPr="008741E4">
        <w:rPr>
          <w:sz w:val="22"/>
          <w:szCs w:val="22"/>
          <w:lang w:val="en-US"/>
        </w:rPr>
        <w:t>lines and legislative changes must be incorporated flexibly.</w:t>
      </w:r>
      <w:r w:rsidR="002033FD" w:rsidRPr="008741E4">
        <w:rPr>
          <w:sz w:val="22"/>
          <w:szCs w:val="22"/>
          <w:lang w:val="en-US"/>
        </w:rPr>
        <w:t xml:space="preserve"> </w:t>
      </w:r>
      <w:r w:rsidR="00555224" w:rsidRPr="008741E4">
        <w:rPr>
          <w:sz w:val="22"/>
          <w:szCs w:val="22"/>
          <w:lang w:val="en-US"/>
        </w:rPr>
        <w:t xml:space="preserve">Security gaps shorten the support cycles of IT systems and present a challenge to keep the system up to date </w:t>
      </w:r>
      <w:r w:rsidR="00F27391" w:rsidRPr="008741E4">
        <w:rPr>
          <w:sz w:val="22"/>
          <w:szCs w:val="22"/>
          <w:lang w:val="en-US"/>
        </w:rPr>
        <w:t xml:space="preserve">and validated </w:t>
      </w:r>
      <w:r w:rsidR="00555224" w:rsidRPr="008741E4">
        <w:rPr>
          <w:sz w:val="22"/>
          <w:szCs w:val="22"/>
          <w:lang w:val="en-US"/>
        </w:rPr>
        <w:t>with minimal effort.</w:t>
      </w:r>
    </w:p>
    <w:p w14:paraId="1B1FC2B0" w14:textId="77777777" w:rsidR="00644B2E" w:rsidRPr="008741E4" w:rsidRDefault="00644B2E" w:rsidP="00644B2E">
      <w:pPr>
        <w:spacing w:line="276" w:lineRule="auto"/>
        <w:rPr>
          <w:sz w:val="22"/>
          <w:szCs w:val="22"/>
          <w:lang w:val="en-US"/>
        </w:rPr>
      </w:pPr>
    </w:p>
    <w:p w14:paraId="7777E0D1" w14:textId="495A02F0" w:rsidR="00F64A74" w:rsidRPr="008741E4" w:rsidRDefault="00F64A74" w:rsidP="00644B2E">
      <w:pPr>
        <w:spacing w:line="276" w:lineRule="auto"/>
        <w:rPr>
          <w:sz w:val="22"/>
          <w:szCs w:val="22"/>
          <w:lang w:val="en-US"/>
        </w:rPr>
      </w:pPr>
      <w:r w:rsidRPr="38607EF7">
        <w:rPr>
          <w:sz w:val="22"/>
          <w:szCs w:val="22"/>
          <w:lang w:val="en-US"/>
        </w:rPr>
        <w:t xml:space="preserve">PAS-X Track &amp; Trace V3 </w:t>
      </w:r>
      <w:r w:rsidR="598618D5" w:rsidRPr="38607EF7">
        <w:rPr>
          <w:sz w:val="22"/>
          <w:szCs w:val="22"/>
          <w:lang w:val="en-US"/>
        </w:rPr>
        <w:t xml:space="preserve">addresses these challenges, </w:t>
      </w:r>
      <w:r w:rsidRPr="38607EF7">
        <w:rPr>
          <w:sz w:val="22"/>
          <w:szCs w:val="22"/>
          <w:lang w:val="en-US"/>
        </w:rPr>
        <w:t>featur</w:t>
      </w:r>
      <w:r w:rsidR="6EA8771A" w:rsidRPr="38607EF7">
        <w:rPr>
          <w:sz w:val="22"/>
          <w:szCs w:val="22"/>
          <w:lang w:val="en-US"/>
        </w:rPr>
        <w:t>ing</w:t>
      </w:r>
      <w:r w:rsidRPr="38607EF7">
        <w:rPr>
          <w:sz w:val="22"/>
          <w:szCs w:val="22"/>
          <w:lang w:val="en-US"/>
        </w:rPr>
        <w:t xml:space="preserve"> advanced technology with automatic scaling, optimized deployment procedures, and </w:t>
      </w:r>
      <w:r w:rsidR="007A068E" w:rsidRPr="38607EF7">
        <w:rPr>
          <w:sz w:val="22"/>
          <w:szCs w:val="22"/>
          <w:lang w:val="en-US"/>
        </w:rPr>
        <w:t>centralized</w:t>
      </w:r>
      <w:r w:rsidRPr="38607EF7">
        <w:rPr>
          <w:sz w:val="22"/>
          <w:szCs w:val="22"/>
          <w:lang w:val="en-US"/>
        </w:rPr>
        <w:t xml:space="preserve"> system operation. Its cloud-based design allows it to run </w:t>
      </w:r>
      <w:proofErr w:type="gramStart"/>
      <w:r w:rsidRPr="38607EF7">
        <w:rPr>
          <w:sz w:val="22"/>
          <w:szCs w:val="22"/>
          <w:lang w:val="en-US"/>
        </w:rPr>
        <w:t>on-premise</w:t>
      </w:r>
      <w:proofErr w:type="gramEnd"/>
      <w:r w:rsidRPr="38607EF7">
        <w:rPr>
          <w:sz w:val="22"/>
          <w:szCs w:val="22"/>
          <w:lang w:val="en-US"/>
        </w:rPr>
        <w:t xml:space="preserve">, in the customer's cloud, or fully managed by Körber as Software as a Service (SaaS), fitting into any company's </w:t>
      </w:r>
      <w:r w:rsidR="00F149D5" w:rsidRPr="38607EF7">
        <w:rPr>
          <w:sz w:val="22"/>
          <w:szCs w:val="22"/>
          <w:lang w:val="en-US"/>
        </w:rPr>
        <w:t>business</w:t>
      </w:r>
      <w:r w:rsidRPr="38607EF7">
        <w:rPr>
          <w:sz w:val="22"/>
          <w:szCs w:val="22"/>
          <w:lang w:val="en-US"/>
        </w:rPr>
        <w:t xml:space="preserve"> strategy. Körber provides continuous support to keep the system </w:t>
      </w:r>
      <w:proofErr w:type="gramStart"/>
      <w:r w:rsidRPr="38607EF7">
        <w:rPr>
          <w:sz w:val="22"/>
          <w:szCs w:val="22"/>
          <w:lang w:val="en-US"/>
        </w:rPr>
        <w:t>up-to-date</w:t>
      </w:r>
      <w:proofErr w:type="gramEnd"/>
      <w:r w:rsidRPr="38607EF7">
        <w:rPr>
          <w:sz w:val="22"/>
          <w:szCs w:val="22"/>
          <w:lang w:val="en-US"/>
        </w:rPr>
        <w:t>, along with an optimized validation approach that significantly reduces customer efforts</w:t>
      </w:r>
      <w:r w:rsidR="007A068E" w:rsidRPr="38607EF7">
        <w:rPr>
          <w:sz w:val="22"/>
          <w:szCs w:val="22"/>
          <w:lang w:val="en-US"/>
        </w:rPr>
        <w:t xml:space="preserve"> for revalidation</w:t>
      </w:r>
      <w:r w:rsidRPr="38607EF7">
        <w:rPr>
          <w:sz w:val="22"/>
          <w:szCs w:val="22"/>
          <w:lang w:val="en-US"/>
        </w:rPr>
        <w:t>.</w:t>
      </w:r>
    </w:p>
    <w:p w14:paraId="4138ADF5" w14:textId="77777777" w:rsidR="00644B2E" w:rsidRPr="008741E4" w:rsidRDefault="00644B2E" w:rsidP="00644B2E">
      <w:pPr>
        <w:spacing w:line="276" w:lineRule="auto"/>
        <w:rPr>
          <w:sz w:val="22"/>
          <w:szCs w:val="22"/>
          <w:lang w:val="en-US"/>
        </w:rPr>
      </w:pPr>
    </w:p>
    <w:p w14:paraId="36765BC2" w14:textId="66DD88BB" w:rsidR="00644B2E" w:rsidRPr="008741E4" w:rsidRDefault="00F27391" w:rsidP="00644B2E">
      <w:pPr>
        <w:spacing w:line="276" w:lineRule="auto"/>
        <w:rPr>
          <w:sz w:val="22"/>
          <w:szCs w:val="22"/>
          <w:lang w:val="en-US"/>
        </w:rPr>
      </w:pPr>
      <w:r w:rsidRPr="008741E4">
        <w:rPr>
          <w:sz w:val="22"/>
          <w:szCs w:val="22"/>
          <w:lang w:val="en-US"/>
        </w:rPr>
        <w:t>“</w:t>
      </w:r>
      <w:r w:rsidR="00A754B7" w:rsidRPr="008741E4">
        <w:rPr>
          <w:sz w:val="22"/>
          <w:szCs w:val="22"/>
          <w:lang w:val="en-US"/>
        </w:rPr>
        <w:t xml:space="preserve">PAS-X Track &amp; Trace ensures compliance with regulatory standards while boosting operational efficiency. The latest version is a lean, </w:t>
      </w:r>
      <w:r w:rsidR="004A2B79" w:rsidRPr="008741E4">
        <w:rPr>
          <w:sz w:val="22"/>
          <w:szCs w:val="22"/>
          <w:lang w:val="en-US"/>
        </w:rPr>
        <w:t xml:space="preserve">functional complete and </w:t>
      </w:r>
      <w:r w:rsidR="00A754B7" w:rsidRPr="008741E4">
        <w:rPr>
          <w:sz w:val="22"/>
          <w:szCs w:val="22"/>
          <w:lang w:val="en-US"/>
        </w:rPr>
        <w:t xml:space="preserve">cloud-native solution designed to simplify daily operations and </w:t>
      </w:r>
      <w:r w:rsidR="008007CF" w:rsidRPr="008741E4">
        <w:rPr>
          <w:sz w:val="22"/>
          <w:szCs w:val="22"/>
          <w:lang w:val="en-US"/>
        </w:rPr>
        <w:t xml:space="preserve">enable </w:t>
      </w:r>
      <w:r w:rsidR="00A754B7" w:rsidRPr="008741E4">
        <w:rPr>
          <w:sz w:val="22"/>
          <w:szCs w:val="22"/>
          <w:lang w:val="en-US"/>
        </w:rPr>
        <w:t>digital transformation</w:t>
      </w:r>
      <w:r w:rsidR="008007CF" w:rsidRPr="008741E4">
        <w:rPr>
          <w:sz w:val="22"/>
          <w:szCs w:val="22"/>
          <w:lang w:val="en-US"/>
        </w:rPr>
        <w:t xml:space="preserve"> as part of broader company strategies</w:t>
      </w:r>
      <w:r w:rsidR="00A754B7" w:rsidRPr="008741E4">
        <w:rPr>
          <w:sz w:val="22"/>
          <w:szCs w:val="22"/>
          <w:lang w:val="en-US"/>
        </w:rPr>
        <w:t>. Customers benefit from reduced total cost of ownership (TCO), comprehensive lifecycle management, and a future-proof software solution that aligns with their long-term IT strategy</w:t>
      </w:r>
      <w:r w:rsidRPr="008741E4">
        <w:rPr>
          <w:sz w:val="22"/>
          <w:szCs w:val="22"/>
          <w:lang w:val="en-US"/>
        </w:rPr>
        <w:t>,”</w:t>
      </w:r>
      <w:r w:rsidR="00A754B7" w:rsidRPr="008741E4">
        <w:rPr>
          <w:sz w:val="22"/>
          <w:szCs w:val="22"/>
          <w:lang w:val="en-US"/>
        </w:rPr>
        <w:t xml:space="preserve"> </w:t>
      </w:r>
      <w:r w:rsidR="00644B2E" w:rsidRPr="008741E4">
        <w:rPr>
          <w:sz w:val="22"/>
          <w:szCs w:val="22"/>
          <w:lang w:val="en-US"/>
        </w:rPr>
        <w:t>sa</w:t>
      </w:r>
      <w:r w:rsidR="00C15AC3" w:rsidRPr="008741E4">
        <w:rPr>
          <w:sz w:val="22"/>
          <w:szCs w:val="22"/>
          <w:lang w:val="en-US"/>
        </w:rPr>
        <w:t>ys</w:t>
      </w:r>
      <w:r w:rsidR="0078011F" w:rsidRPr="008741E4">
        <w:rPr>
          <w:sz w:val="22"/>
          <w:szCs w:val="22"/>
          <w:lang w:val="en-US"/>
        </w:rPr>
        <w:t xml:space="preserve"> </w:t>
      </w:r>
      <w:r w:rsidR="0078011F" w:rsidRPr="008741E4">
        <w:rPr>
          <w:sz w:val="22"/>
          <w:lang w:val="en-US"/>
        </w:rPr>
        <w:t>René Reuter, Product Owner Software</w:t>
      </w:r>
      <w:r w:rsidR="008274CB" w:rsidRPr="008741E4">
        <w:rPr>
          <w:sz w:val="22"/>
          <w:lang w:val="en-US"/>
        </w:rPr>
        <w:t xml:space="preserve"> at </w:t>
      </w:r>
      <w:r w:rsidR="0078011F" w:rsidRPr="008741E4">
        <w:rPr>
          <w:sz w:val="22"/>
          <w:lang w:val="en-US"/>
        </w:rPr>
        <w:t>Körber</w:t>
      </w:r>
      <w:r w:rsidR="008274CB" w:rsidRPr="008741E4">
        <w:rPr>
          <w:sz w:val="22"/>
          <w:lang w:val="en-US"/>
        </w:rPr>
        <w:t xml:space="preserve"> </w:t>
      </w:r>
      <w:r w:rsidR="008B48B7" w:rsidRPr="008741E4">
        <w:rPr>
          <w:sz w:val="22"/>
          <w:lang w:val="en-US"/>
        </w:rPr>
        <w:t xml:space="preserve">Business Area </w:t>
      </w:r>
      <w:r w:rsidR="0078011F" w:rsidRPr="008741E4">
        <w:rPr>
          <w:sz w:val="22"/>
          <w:lang w:val="en-US"/>
        </w:rPr>
        <w:t>Pharma.</w:t>
      </w:r>
    </w:p>
    <w:p w14:paraId="18E1ACB2" w14:textId="77777777" w:rsidR="00C15AC3" w:rsidRPr="008741E4" w:rsidRDefault="00C15AC3" w:rsidP="00644B2E">
      <w:pPr>
        <w:spacing w:line="276" w:lineRule="auto"/>
        <w:rPr>
          <w:sz w:val="22"/>
          <w:szCs w:val="22"/>
          <w:lang w:val="en-US"/>
        </w:rPr>
      </w:pPr>
    </w:p>
    <w:p w14:paraId="1096A70C" w14:textId="4870DA0B" w:rsidR="00AD790A" w:rsidRPr="00E80953" w:rsidRDefault="00C15AC3" w:rsidP="38607EF7">
      <w:pPr>
        <w:spacing w:line="276" w:lineRule="auto"/>
        <w:rPr>
          <w:b/>
          <w:bCs/>
          <w:sz w:val="22"/>
          <w:szCs w:val="22"/>
          <w:lang w:val="en-US"/>
        </w:rPr>
      </w:pPr>
      <w:r w:rsidRPr="38607EF7">
        <w:rPr>
          <w:sz w:val="22"/>
          <w:szCs w:val="22"/>
          <w:lang w:val="en-US"/>
        </w:rPr>
        <w:t xml:space="preserve">The serialization solution </w:t>
      </w:r>
      <w:r w:rsidR="00644B2E" w:rsidRPr="38607EF7">
        <w:rPr>
          <w:sz w:val="22"/>
          <w:szCs w:val="22"/>
          <w:lang w:val="en-US"/>
        </w:rPr>
        <w:t xml:space="preserve">serves as a </w:t>
      </w:r>
      <w:r w:rsidR="00DB0284" w:rsidRPr="38607EF7">
        <w:rPr>
          <w:sz w:val="22"/>
          <w:szCs w:val="22"/>
          <w:lang w:val="en-US"/>
        </w:rPr>
        <w:t xml:space="preserve">vendor-agnostic </w:t>
      </w:r>
      <w:r w:rsidRPr="38607EF7">
        <w:rPr>
          <w:sz w:val="22"/>
          <w:szCs w:val="22"/>
          <w:lang w:val="en-US"/>
        </w:rPr>
        <w:t>s</w:t>
      </w:r>
      <w:r w:rsidR="00644B2E" w:rsidRPr="38607EF7">
        <w:rPr>
          <w:sz w:val="22"/>
          <w:szCs w:val="22"/>
          <w:lang w:val="en-US"/>
        </w:rPr>
        <w:t xml:space="preserve">ite </w:t>
      </w:r>
      <w:r w:rsidRPr="38607EF7">
        <w:rPr>
          <w:sz w:val="22"/>
          <w:szCs w:val="22"/>
          <w:lang w:val="en-US"/>
        </w:rPr>
        <w:t>m</w:t>
      </w:r>
      <w:r w:rsidR="00644B2E" w:rsidRPr="38607EF7">
        <w:rPr>
          <w:sz w:val="22"/>
          <w:szCs w:val="22"/>
          <w:lang w:val="en-US"/>
        </w:rPr>
        <w:t xml:space="preserve">anager and harmonization layer between site and enterprise systems, seamlessly integrating packaging lines, </w:t>
      </w:r>
      <w:r w:rsidR="0069700B" w:rsidRPr="38607EF7">
        <w:rPr>
          <w:sz w:val="22"/>
          <w:szCs w:val="22"/>
          <w:lang w:val="en-US"/>
        </w:rPr>
        <w:t xml:space="preserve">MES and </w:t>
      </w:r>
      <w:r w:rsidR="00644B2E" w:rsidRPr="38607EF7">
        <w:rPr>
          <w:sz w:val="22"/>
          <w:szCs w:val="22"/>
          <w:lang w:val="en-US"/>
        </w:rPr>
        <w:t>ERP systems,</w:t>
      </w:r>
      <w:r w:rsidR="00AE41C1" w:rsidRPr="38607EF7">
        <w:rPr>
          <w:sz w:val="22"/>
          <w:szCs w:val="22"/>
          <w:lang w:val="en-US"/>
        </w:rPr>
        <w:t xml:space="preserve"> </w:t>
      </w:r>
      <w:r w:rsidR="0069700B" w:rsidRPr="38607EF7">
        <w:rPr>
          <w:sz w:val="22"/>
          <w:szCs w:val="22"/>
          <w:lang w:val="en-US"/>
        </w:rPr>
        <w:t xml:space="preserve">as well as </w:t>
      </w:r>
      <w:r w:rsidR="00644B2E" w:rsidRPr="38607EF7">
        <w:rPr>
          <w:sz w:val="22"/>
          <w:szCs w:val="22"/>
          <w:lang w:val="en-US"/>
        </w:rPr>
        <w:t>serial number repositories from any vendor through standardized and configurable interfaces.</w:t>
      </w:r>
      <w:r w:rsidR="002F74AA" w:rsidRPr="38607EF7">
        <w:rPr>
          <w:sz w:val="22"/>
          <w:szCs w:val="22"/>
          <w:lang w:val="en-US"/>
        </w:rPr>
        <w:t xml:space="preserve"> </w:t>
      </w:r>
      <w:r w:rsidR="00AC5FFB" w:rsidRPr="38607EF7">
        <w:rPr>
          <w:sz w:val="22"/>
          <w:szCs w:val="22"/>
          <w:lang w:val="en-US"/>
        </w:rPr>
        <w:t>It can be quickly implemented with reduced qualification requirements due to its configurable integration into existing business processes and fully qualified out-of-the-box standard product design.</w:t>
      </w:r>
    </w:p>
    <w:p w14:paraId="79B1CD64" w14:textId="77602E05" w:rsidR="00AD790A" w:rsidRPr="008741E4" w:rsidRDefault="00AD790A" w:rsidP="38607EF7">
      <w:pPr>
        <w:spacing w:line="276" w:lineRule="auto"/>
        <w:rPr>
          <w:sz w:val="22"/>
          <w:szCs w:val="22"/>
          <w:lang w:val="en-US"/>
        </w:rPr>
      </w:pPr>
    </w:p>
    <w:p w14:paraId="264C9790" w14:textId="5063217E" w:rsidR="00AD790A" w:rsidRPr="008741E4" w:rsidRDefault="00C109A2" w:rsidP="38607EF7">
      <w:pPr>
        <w:spacing w:line="276" w:lineRule="auto"/>
        <w:rPr>
          <w:b/>
          <w:bCs/>
          <w:sz w:val="22"/>
          <w:szCs w:val="22"/>
        </w:rPr>
      </w:pPr>
      <w:r w:rsidRPr="38607EF7">
        <w:rPr>
          <w:b/>
          <w:bCs/>
          <w:sz w:val="22"/>
          <w:szCs w:val="22"/>
        </w:rPr>
        <w:lastRenderedPageBreak/>
        <w:t>Picture</w:t>
      </w:r>
    </w:p>
    <w:p w14:paraId="66CF5FAF" w14:textId="5666B137" w:rsidR="00A56C86" w:rsidRPr="008741E4" w:rsidRDefault="006E7A55" w:rsidP="00706AE5">
      <w:pPr>
        <w:spacing w:line="276" w:lineRule="auto"/>
        <w:rPr>
          <w:sz w:val="22"/>
          <w:szCs w:val="22"/>
        </w:rPr>
      </w:pPr>
      <w:r w:rsidRPr="008741E4">
        <w:rPr>
          <w:noProof/>
        </w:rPr>
        <w:drawing>
          <wp:inline distT="0" distB="0" distL="0" distR="0" wp14:anchorId="4869F9AC" wp14:editId="5B89819B">
            <wp:extent cx="4619625" cy="3458352"/>
            <wp:effectExtent l="0" t="0" r="0" b="8890"/>
            <wp:docPr id="861171322" name="Picture 1" descr="Several boxes with blue and white lab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171322" name="Picture 1" descr="Several boxes with blue and white label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3531" cy="3461276"/>
                    </a:xfrm>
                    <a:prstGeom prst="rect">
                      <a:avLst/>
                    </a:prstGeom>
                    <a:noFill/>
                    <a:ln>
                      <a:noFill/>
                    </a:ln>
                  </pic:spPr>
                </pic:pic>
              </a:graphicData>
            </a:graphic>
          </wp:inline>
        </w:drawing>
      </w:r>
    </w:p>
    <w:p w14:paraId="635F4375" w14:textId="52B03BE1" w:rsidR="00AD790A" w:rsidRPr="008741E4" w:rsidRDefault="00AD790A" w:rsidP="00AD790A">
      <w:pPr>
        <w:spacing w:line="276" w:lineRule="auto"/>
        <w:rPr>
          <w:sz w:val="22"/>
          <w:szCs w:val="22"/>
        </w:rPr>
      </w:pPr>
    </w:p>
    <w:p w14:paraId="70087060" w14:textId="77777777" w:rsidR="00CE7574" w:rsidRPr="008741E4" w:rsidRDefault="00CE7574" w:rsidP="00CE7574">
      <w:pPr>
        <w:jc w:val="both"/>
        <w:rPr>
          <w:b/>
          <w:sz w:val="22"/>
          <w:szCs w:val="22"/>
          <w:lang w:val="en-US"/>
        </w:rPr>
      </w:pPr>
      <w:r w:rsidRPr="008741E4">
        <w:rPr>
          <w:b/>
          <w:sz w:val="22"/>
          <w:szCs w:val="22"/>
          <w:lang w:val="en-US"/>
        </w:rPr>
        <w:t>About Körber</w:t>
      </w:r>
    </w:p>
    <w:p w14:paraId="5BB2670D" w14:textId="1387EF1C" w:rsidR="004D5C5C" w:rsidRPr="008741E4" w:rsidRDefault="004D5C5C" w:rsidP="004D5C5C">
      <w:pPr>
        <w:spacing w:line="280" w:lineRule="exact"/>
        <w:rPr>
          <w:rFonts w:cs="Arial"/>
          <w:sz w:val="22"/>
          <w:szCs w:val="22"/>
          <w:lang w:val="en-US"/>
        </w:rPr>
      </w:pPr>
      <w:r w:rsidRPr="008741E4">
        <w:rPr>
          <w:rFonts w:cs="Arial"/>
          <w:sz w:val="22"/>
          <w:szCs w:val="22"/>
          <w:lang w:val="en-US"/>
        </w:rPr>
        <w:t xml:space="preserve">We are Körber – an international technology group with </w:t>
      </w:r>
      <w:r w:rsidR="00F27391" w:rsidRPr="008741E4">
        <w:rPr>
          <w:rFonts w:cs="Arial"/>
          <w:sz w:val="22"/>
          <w:szCs w:val="22"/>
          <w:lang w:val="en-US"/>
        </w:rPr>
        <w:t>a</w:t>
      </w:r>
      <w:r w:rsidR="00860D1E" w:rsidRPr="008741E4">
        <w:rPr>
          <w:rFonts w:cs="Arial"/>
          <w:sz w:val="22"/>
          <w:szCs w:val="22"/>
          <w:lang w:val="en-US"/>
        </w:rPr>
        <w:t xml:space="preserve">round </w:t>
      </w:r>
      <w:r w:rsidRPr="008741E4">
        <w:rPr>
          <w:rFonts w:cs="Arial"/>
          <w:sz w:val="22"/>
          <w:szCs w:val="22"/>
          <w:lang w:val="en-US"/>
        </w:rPr>
        <w:t>1</w:t>
      </w:r>
      <w:r w:rsidR="00F27391" w:rsidRPr="008741E4">
        <w:rPr>
          <w:rFonts w:cs="Arial"/>
          <w:sz w:val="22"/>
          <w:szCs w:val="22"/>
          <w:lang w:val="en-US"/>
        </w:rPr>
        <w:t>3</w:t>
      </w:r>
      <w:r w:rsidRPr="008741E4">
        <w:rPr>
          <w:rFonts w:cs="Arial"/>
          <w:sz w:val="22"/>
          <w:szCs w:val="22"/>
          <w:lang w:val="en-US"/>
        </w:rPr>
        <w:t>,000 employees at over 100 locations worldwide and a common goal: We turn entrepreneurial thinking into customer success and shape the technological change. In the Business Areas Digital, Pharma, Supply Chain, and Technologies,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Körber AG is the holding company of the Körber Group.</w:t>
      </w:r>
    </w:p>
    <w:p w14:paraId="6628571B" w14:textId="77777777" w:rsidR="004D5C5C" w:rsidRPr="008741E4" w:rsidRDefault="004D5C5C" w:rsidP="004D5C5C">
      <w:pPr>
        <w:spacing w:line="280" w:lineRule="exact"/>
        <w:rPr>
          <w:rFonts w:cs="Arial"/>
          <w:sz w:val="22"/>
          <w:szCs w:val="22"/>
          <w:lang w:val="en-US"/>
        </w:rPr>
      </w:pPr>
    </w:p>
    <w:p w14:paraId="34A28A8A" w14:textId="77777777" w:rsidR="004D5C5C" w:rsidRPr="008741E4" w:rsidRDefault="004D5C5C" w:rsidP="004D5C5C">
      <w:pPr>
        <w:spacing w:line="280" w:lineRule="exact"/>
        <w:rPr>
          <w:rFonts w:cs="Arial"/>
          <w:sz w:val="22"/>
          <w:szCs w:val="22"/>
          <w:lang w:val="en-US"/>
        </w:rPr>
      </w:pPr>
      <w:r w:rsidRPr="008741E4">
        <w:rPr>
          <w:rFonts w:cs="Arial"/>
          <w:sz w:val="22"/>
          <w:szCs w:val="22"/>
          <w:lang w:val="en-US"/>
        </w:rPr>
        <w:t xml:space="preserve">At the Körber Business Area Pharma we are delivering the difference along the pharma value chain with our unique portfolio of integrated solutions. With our software solutions we help drug manufacturers to digitize their pharmaceutical, biotech and cell &amp; gene therapy production. The </w:t>
      </w:r>
      <w:proofErr w:type="spellStart"/>
      <w:r w:rsidRPr="008741E4">
        <w:rPr>
          <w:rFonts w:cs="Arial"/>
          <w:sz w:val="22"/>
          <w:szCs w:val="22"/>
          <w:lang w:val="en-US"/>
        </w:rPr>
        <w:t>Werum</w:t>
      </w:r>
      <w:proofErr w:type="spellEnd"/>
      <w:r w:rsidRPr="008741E4">
        <w:rPr>
          <w:rFonts w:cs="Arial"/>
          <w:sz w:val="22"/>
          <w:szCs w:val="22"/>
          <w:lang w:val="en-US"/>
        </w:rPr>
        <w:t xml:space="preserve"> PAS-X MES Suite is recognized as the world’s leading Manufacturing Execution System for pharma, biotech and cell &amp; gene. Our </w:t>
      </w:r>
      <w:proofErr w:type="spellStart"/>
      <w:r w:rsidRPr="008741E4">
        <w:rPr>
          <w:rFonts w:cs="Arial"/>
          <w:sz w:val="22"/>
          <w:szCs w:val="22"/>
          <w:lang w:val="en-US"/>
        </w:rPr>
        <w:t>Werum</w:t>
      </w:r>
      <w:proofErr w:type="spellEnd"/>
      <w:r w:rsidRPr="008741E4">
        <w:rPr>
          <w:rFonts w:cs="Arial"/>
          <w:sz w:val="22"/>
          <w:szCs w:val="22"/>
          <w:lang w:val="en-US"/>
        </w:rPr>
        <w:t xml:space="preserve"> PAS-X Savvy Suite accelerates product commercialization with data analytics and AI solutions and uncovers hidden business value.</w:t>
      </w:r>
    </w:p>
    <w:p w14:paraId="55CEA815" w14:textId="77777777" w:rsidR="00CE7574" w:rsidRPr="008741E4" w:rsidRDefault="00CE7574" w:rsidP="00CE7574">
      <w:pPr>
        <w:rPr>
          <w:sz w:val="22"/>
          <w:szCs w:val="22"/>
          <w:lang w:val="en-US"/>
        </w:rPr>
      </w:pPr>
    </w:p>
    <w:p w14:paraId="74131D0B" w14:textId="77777777" w:rsidR="00CE7574" w:rsidRPr="008741E4" w:rsidRDefault="002F423F" w:rsidP="00CE7574">
      <w:pPr>
        <w:rPr>
          <w:rStyle w:val="Hyperlink"/>
          <w:color w:val="auto"/>
          <w:sz w:val="22"/>
          <w:szCs w:val="22"/>
        </w:rPr>
      </w:pPr>
      <w:hyperlink r:id="rId12" w:history="1">
        <w:r w:rsidR="00CE7574" w:rsidRPr="008741E4">
          <w:rPr>
            <w:rStyle w:val="Hyperlink"/>
            <w:color w:val="auto"/>
            <w:sz w:val="22"/>
            <w:szCs w:val="22"/>
          </w:rPr>
          <w:t>www.koerber-pharma.com</w:t>
        </w:r>
      </w:hyperlink>
    </w:p>
    <w:p w14:paraId="3A9A5B80" w14:textId="77777777" w:rsidR="00C109A2" w:rsidRPr="008741E4" w:rsidRDefault="00C109A2" w:rsidP="001D3146">
      <w:pPr>
        <w:spacing w:line="276" w:lineRule="auto"/>
        <w:rPr>
          <w:sz w:val="22"/>
          <w:szCs w:val="22"/>
        </w:rPr>
      </w:pPr>
    </w:p>
    <w:p w14:paraId="15112E68" w14:textId="5B70307E" w:rsidR="000966CF" w:rsidRPr="008741E4" w:rsidRDefault="000966CF" w:rsidP="000966CF">
      <w:pPr>
        <w:rPr>
          <w:b/>
          <w:sz w:val="22"/>
          <w:szCs w:val="22"/>
        </w:rPr>
      </w:pPr>
      <w:r w:rsidRPr="008741E4">
        <w:rPr>
          <w:b/>
          <w:sz w:val="22"/>
          <w:szCs w:val="22"/>
        </w:rPr>
        <w:t>Contact</w:t>
      </w:r>
    </w:p>
    <w:p w14:paraId="4F2DFCDC" w14:textId="77777777" w:rsidR="000966CF" w:rsidRPr="008741E4" w:rsidRDefault="000966CF" w:rsidP="000966CF">
      <w:pPr>
        <w:jc w:val="both"/>
        <w:rPr>
          <w:sz w:val="22"/>
          <w:szCs w:val="22"/>
        </w:rPr>
      </w:pPr>
      <w:r w:rsidRPr="008741E4">
        <w:rPr>
          <w:sz w:val="22"/>
          <w:szCs w:val="22"/>
        </w:rPr>
        <w:t>Dirk Ebbecke</w:t>
      </w:r>
    </w:p>
    <w:p w14:paraId="02FE6F80" w14:textId="3EB41D58" w:rsidR="004C50E2" w:rsidRPr="008741E4" w:rsidRDefault="00095115" w:rsidP="004C50E2">
      <w:pPr>
        <w:jc w:val="both"/>
        <w:rPr>
          <w:sz w:val="22"/>
          <w:szCs w:val="22"/>
          <w:lang w:val="en-US"/>
        </w:rPr>
      </w:pPr>
      <w:r w:rsidRPr="008741E4">
        <w:rPr>
          <w:sz w:val="22"/>
          <w:szCs w:val="22"/>
          <w:lang w:val="en-US"/>
        </w:rPr>
        <w:t>Körber Business Area Pharma</w:t>
      </w:r>
    </w:p>
    <w:p w14:paraId="76082576" w14:textId="375CC0D8" w:rsidR="004C50E2" w:rsidRPr="008741E4" w:rsidRDefault="004C50E2" w:rsidP="004C50E2">
      <w:pPr>
        <w:jc w:val="both"/>
        <w:rPr>
          <w:sz w:val="22"/>
          <w:szCs w:val="22"/>
          <w:lang w:val="en-US"/>
        </w:rPr>
      </w:pPr>
      <w:r w:rsidRPr="008741E4">
        <w:rPr>
          <w:sz w:val="22"/>
          <w:szCs w:val="22"/>
          <w:lang w:val="en-US"/>
        </w:rPr>
        <w:t xml:space="preserve">Head of </w:t>
      </w:r>
      <w:r w:rsidR="00386FB2" w:rsidRPr="008741E4">
        <w:rPr>
          <w:sz w:val="22"/>
          <w:szCs w:val="22"/>
          <w:lang w:val="en-US"/>
        </w:rPr>
        <w:t xml:space="preserve">Product </w:t>
      </w:r>
      <w:r w:rsidRPr="008741E4">
        <w:rPr>
          <w:sz w:val="22"/>
          <w:szCs w:val="22"/>
          <w:lang w:val="en-US"/>
        </w:rPr>
        <w:t>Marketing</w:t>
      </w:r>
    </w:p>
    <w:p w14:paraId="4EF92ECC" w14:textId="77777777" w:rsidR="004C50E2" w:rsidRPr="008741E4" w:rsidRDefault="004C50E2" w:rsidP="004C50E2">
      <w:pPr>
        <w:jc w:val="both"/>
        <w:rPr>
          <w:sz w:val="22"/>
          <w:szCs w:val="22"/>
          <w:lang w:val="fr-FR"/>
        </w:rPr>
      </w:pPr>
      <w:proofErr w:type="gramStart"/>
      <w:r w:rsidRPr="008741E4">
        <w:rPr>
          <w:sz w:val="22"/>
          <w:szCs w:val="22"/>
          <w:lang w:val="fr-FR"/>
        </w:rPr>
        <w:t>T:</w:t>
      </w:r>
      <w:proofErr w:type="gramEnd"/>
      <w:r w:rsidRPr="008741E4">
        <w:rPr>
          <w:sz w:val="22"/>
          <w:szCs w:val="22"/>
          <w:lang w:val="fr-FR"/>
        </w:rPr>
        <w:t xml:space="preserve"> +49 4131 8900-0</w:t>
      </w:r>
    </w:p>
    <w:p w14:paraId="15C806B3" w14:textId="77A06AB6" w:rsidR="00131F95" w:rsidRPr="008741E4" w:rsidRDefault="000966CF" w:rsidP="006E7A55">
      <w:pPr>
        <w:jc w:val="both"/>
        <w:rPr>
          <w:rFonts w:cs="Arial"/>
          <w:sz w:val="22"/>
          <w:szCs w:val="22"/>
          <w:highlight w:val="yellow"/>
          <w:lang w:val="fr-FR"/>
        </w:rPr>
      </w:pPr>
      <w:proofErr w:type="gramStart"/>
      <w:r w:rsidRPr="008741E4">
        <w:rPr>
          <w:sz w:val="22"/>
          <w:szCs w:val="22"/>
          <w:lang w:val="fr-FR"/>
        </w:rPr>
        <w:t>E-mail:</w:t>
      </w:r>
      <w:proofErr w:type="gramEnd"/>
      <w:r w:rsidRPr="008741E4">
        <w:rPr>
          <w:sz w:val="22"/>
          <w:szCs w:val="22"/>
          <w:lang w:val="fr-FR"/>
        </w:rPr>
        <w:t xml:space="preserve"> dirk.ebbecke@</w:t>
      </w:r>
      <w:r w:rsidR="00926A48" w:rsidRPr="008741E4">
        <w:rPr>
          <w:sz w:val="22"/>
          <w:szCs w:val="22"/>
          <w:lang w:val="fr-FR"/>
        </w:rPr>
        <w:t>koerber</w:t>
      </w:r>
      <w:r w:rsidRPr="008741E4">
        <w:rPr>
          <w:sz w:val="22"/>
          <w:szCs w:val="22"/>
          <w:lang w:val="fr-FR"/>
        </w:rPr>
        <w:t>.com</w:t>
      </w:r>
    </w:p>
    <w:sectPr w:rsidR="00131F95" w:rsidRPr="008741E4" w:rsidSect="008866B7">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64B1" w14:textId="77777777" w:rsidR="00962BFB" w:rsidRDefault="00962BFB">
      <w:r>
        <w:separator/>
      </w:r>
    </w:p>
  </w:endnote>
  <w:endnote w:type="continuationSeparator" w:id="0">
    <w:p w14:paraId="7DBECD8E" w14:textId="77777777" w:rsidR="00962BFB" w:rsidRDefault="00962BFB">
      <w:r>
        <w:continuationSeparator/>
      </w:r>
    </w:p>
  </w:endnote>
  <w:endnote w:type="continuationNotice" w:id="1">
    <w:p w14:paraId="187ED510" w14:textId="77777777" w:rsidR="00962BFB" w:rsidRDefault="00962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ooter"/>
      <w:jc w:val="right"/>
      <w:rPr>
        <w:rStyle w:val="PageNumber"/>
      </w:rPr>
    </w:pPr>
  </w:p>
  <w:p w14:paraId="12158956" w14:textId="5194D939"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A36827">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8F2D" w14:textId="77777777" w:rsidR="00962BFB" w:rsidRDefault="00962BFB">
      <w:r>
        <w:separator/>
      </w:r>
    </w:p>
  </w:footnote>
  <w:footnote w:type="continuationSeparator" w:id="0">
    <w:p w14:paraId="58CAF729" w14:textId="77777777" w:rsidR="00962BFB" w:rsidRDefault="00962BFB">
      <w:r>
        <w:continuationSeparator/>
      </w:r>
    </w:p>
  </w:footnote>
  <w:footnote w:type="continuationNotice" w:id="1">
    <w:p w14:paraId="1CFFB17C" w14:textId="77777777" w:rsidR="00962BFB" w:rsidRDefault="00962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58240"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507EC"/>
    <w:multiLevelType w:val="multilevel"/>
    <w:tmpl w:val="3B30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2539D7"/>
    <w:multiLevelType w:val="multilevel"/>
    <w:tmpl w:val="3566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1144597">
    <w:abstractNumId w:val="2"/>
  </w:num>
  <w:num w:numId="2" w16cid:durableId="1631670830">
    <w:abstractNumId w:val="3"/>
  </w:num>
  <w:num w:numId="3" w16cid:durableId="2123724325">
    <w:abstractNumId w:val="0"/>
  </w:num>
  <w:num w:numId="4" w16cid:durableId="965355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3DC"/>
    <w:rsid w:val="000127C0"/>
    <w:rsid w:val="0002401C"/>
    <w:rsid w:val="00025A5E"/>
    <w:rsid w:val="0003240E"/>
    <w:rsid w:val="00044325"/>
    <w:rsid w:val="00046D09"/>
    <w:rsid w:val="000501EE"/>
    <w:rsid w:val="0007065A"/>
    <w:rsid w:val="00086C24"/>
    <w:rsid w:val="00092EDF"/>
    <w:rsid w:val="000937C6"/>
    <w:rsid w:val="000939CC"/>
    <w:rsid w:val="00095115"/>
    <w:rsid w:val="000966CF"/>
    <w:rsid w:val="00096DF2"/>
    <w:rsid w:val="00097702"/>
    <w:rsid w:val="000A5CE4"/>
    <w:rsid w:val="000B5028"/>
    <w:rsid w:val="000B585B"/>
    <w:rsid w:val="000B6100"/>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59CE"/>
    <w:rsid w:val="00163984"/>
    <w:rsid w:val="00172496"/>
    <w:rsid w:val="00173D63"/>
    <w:rsid w:val="001760B4"/>
    <w:rsid w:val="00176E1C"/>
    <w:rsid w:val="00176EC2"/>
    <w:rsid w:val="001861BE"/>
    <w:rsid w:val="00194CF7"/>
    <w:rsid w:val="00197350"/>
    <w:rsid w:val="001975E3"/>
    <w:rsid w:val="001A442F"/>
    <w:rsid w:val="001B1F3F"/>
    <w:rsid w:val="001B4176"/>
    <w:rsid w:val="001C7865"/>
    <w:rsid w:val="001D05DB"/>
    <w:rsid w:val="001D2AB3"/>
    <w:rsid w:val="001D3146"/>
    <w:rsid w:val="001D5D61"/>
    <w:rsid w:val="001E4822"/>
    <w:rsid w:val="001E51B1"/>
    <w:rsid w:val="001F0F79"/>
    <w:rsid w:val="001F1761"/>
    <w:rsid w:val="001F4E85"/>
    <w:rsid w:val="001F53EC"/>
    <w:rsid w:val="001F6A23"/>
    <w:rsid w:val="00200D4E"/>
    <w:rsid w:val="002033FD"/>
    <w:rsid w:val="002050BE"/>
    <w:rsid w:val="002067B8"/>
    <w:rsid w:val="002108BE"/>
    <w:rsid w:val="0021175A"/>
    <w:rsid w:val="002228D1"/>
    <w:rsid w:val="00224B07"/>
    <w:rsid w:val="00225B4C"/>
    <w:rsid w:val="00225B87"/>
    <w:rsid w:val="00231277"/>
    <w:rsid w:val="00237D0E"/>
    <w:rsid w:val="00241DD5"/>
    <w:rsid w:val="0024425A"/>
    <w:rsid w:val="002518D3"/>
    <w:rsid w:val="00251B0F"/>
    <w:rsid w:val="00252B89"/>
    <w:rsid w:val="00253260"/>
    <w:rsid w:val="00292972"/>
    <w:rsid w:val="00296A56"/>
    <w:rsid w:val="002B7F3D"/>
    <w:rsid w:val="002D08BD"/>
    <w:rsid w:val="002D270F"/>
    <w:rsid w:val="002F02B3"/>
    <w:rsid w:val="002F13AF"/>
    <w:rsid w:val="002F423F"/>
    <w:rsid w:val="002F61AB"/>
    <w:rsid w:val="002F74AA"/>
    <w:rsid w:val="0030275A"/>
    <w:rsid w:val="00306AF1"/>
    <w:rsid w:val="00312B79"/>
    <w:rsid w:val="00317242"/>
    <w:rsid w:val="003323B1"/>
    <w:rsid w:val="00333730"/>
    <w:rsid w:val="0033640F"/>
    <w:rsid w:val="003409C6"/>
    <w:rsid w:val="00342F06"/>
    <w:rsid w:val="00354E69"/>
    <w:rsid w:val="0035566F"/>
    <w:rsid w:val="003631C6"/>
    <w:rsid w:val="00367F03"/>
    <w:rsid w:val="00370A9D"/>
    <w:rsid w:val="003750D6"/>
    <w:rsid w:val="00377648"/>
    <w:rsid w:val="00377EAD"/>
    <w:rsid w:val="00386FB2"/>
    <w:rsid w:val="00393CA5"/>
    <w:rsid w:val="00394622"/>
    <w:rsid w:val="003A152D"/>
    <w:rsid w:val="003A6817"/>
    <w:rsid w:val="003B3CAC"/>
    <w:rsid w:val="003C4423"/>
    <w:rsid w:val="003C54C0"/>
    <w:rsid w:val="003D23C8"/>
    <w:rsid w:val="003E0DCD"/>
    <w:rsid w:val="003F656A"/>
    <w:rsid w:val="004004D6"/>
    <w:rsid w:val="00401BCF"/>
    <w:rsid w:val="00407303"/>
    <w:rsid w:val="004139EA"/>
    <w:rsid w:val="00417F37"/>
    <w:rsid w:val="00421347"/>
    <w:rsid w:val="00425977"/>
    <w:rsid w:val="0043131F"/>
    <w:rsid w:val="00451A97"/>
    <w:rsid w:val="00465ECE"/>
    <w:rsid w:val="004712E8"/>
    <w:rsid w:val="0047257A"/>
    <w:rsid w:val="004800AD"/>
    <w:rsid w:val="00482E53"/>
    <w:rsid w:val="00490CEF"/>
    <w:rsid w:val="0049230D"/>
    <w:rsid w:val="004928B0"/>
    <w:rsid w:val="004938FC"/>
    <w:rsid w:val="00497ADE"/>
    <w:rsid w:val="004A27E3"/>
    <w:rsid w:val="004A2B79"/>
    <w:rsid w:val="004A77DA"/>
    <w:rsid w:val="004B0581"/>
    <w:rsid w:val="004B11F5"/>
    <w:rsid w:val="004B1C0F"/>
    <w:rsid w:val="004B708E"/>
    <w:rsid w:val="004C0577"/>
    <w:rsid w:val="004C11D9"/>
    <w:rsid w:val="004C50E2"/>
    <w:rsid w:val="004D4097"/>
    <w:rsid w:val="004D5C5C"/>
    <w:rsid w:val="004E6AF8"/>
    <w:rsid w:val="004F28F0"/>
    <w:rsid w:val="0051667E"/>
    <w:rsid w:val="00522C08"/>
    <w:rsid w:val="005364DE"/>
    <w:rsid w:val="00536EA9"/>
    <w:rsid w:val="005378C7"/>
    <w:rsid w:val="00542DE0"/>
    <w:rsid w:val="00555224"/>
    <w:rsid w:val="005634D5"/>
    <w:rsid w:val="00564ADD"/>
    <w:rsid w:val="00566418"/>
    <w:rsid w:val="00573C8A"/>
    <w:rsid w:val="00576B3B"/>
    <w:rsid w:val="00591616"/>
    <w:rsid w:val="005A45AA"/>
    <w:rsid w:val="005A4F2A"/>
    <w:rsid w:val="005C20AB"/>
    <w:rsid w:val="005D1AD3"/>
    <w:rsid w:val="005D3E1E"/>
    <w:rsid w:val="005F2077"/>
    <w:rsid w:val="005F29F1"/>
    <w:rsid w:val="00611AEC"/>
    <w:rsid w:val="00615216"/>
    <w:rsid w:val="00616B33"/>
    <w:rsid w:val="0062598D"/>
    <w:rsid w:val="00644B2E"/>
    <w:rsid w:val="00651240"/>
    <w:rsid w:val="00651828"/>
    <w:rsid w:val="006620D5"/>
    <w:rsid w:val="006640D4"/>
    <w:rsid w:val="0066509F"/>
    <w:rsid w:val="00671E96"/>
    <w:rsid w:val="00676101"/>
    <w:rsid w:val="00680C92"/>
    <w:rsid w:val="00681C86"/>
    <w:rsid w:val="00686616"/>
    <w:rsid w:val="006906C1"/>
    <w:rsid w:val="00690B65"/>
    <w:rsid w:val="006915A5"/>
    <w:rsid w:val="0069700B"/>
    <w:rsid w:val="006D4C7E"/>
    <w:rsid w:val="006D5628"/>
    <w:rsid w:val="006D5FA4"/>
    <w:rsid w:val="006D7B47"/>
    <w:rsid w:val="006E7A55"/>
    <w:rsid w:val="006F6BFA"/>
    <w:rsid w:val="00706AE5"/>
    <w:rsid w:val="007119DE"/>
    <w:rsid w:val="00714BA2"/>
    <w:rsid w:val="00723605"/>
    <w:rsid w:val="00725793"/>
    <w:rsid w:val="00727EAC"/>
    <w:rsid w:val="00731EF3"/>
    <w:rsid w:val="00743CF5"/>
    <w:rsid w:val="007441AC"/>
    <w:rsid w:val="00744701"/>
    <w:rsid w:val="007461B8"/>
    <w:rsid w:val="0075037D"/>
    <w:rsid w:val="00752275"/>
    <w:rsid w:val="007538FA"/>
    <w:rsid w:val="00756165"/>
    <w:rsid w:val="00761ADB"/>
    <w:rsid w:val="00770ECF"/>
    <w:rsid w:val="0078011F"/>
    <w:rsid w:val="00784F56"/>
    <w:rsid w:val="007A068E"/>
    <w:rsid w:val="007A2055"/>
    <w:rsid w:val="007A5FFF"/>
    <w:rsid w:val="007A72E9"/>
    <w:rsid w:val="007B4C3C"/>
    <w:rsid w:val="007E3285"/>
    <w:rsid w:val="008007CF"/>
    <w:rsid w:val="00804B35"/>
    <w:rsid w:val="00805A02"/>
    <w:rsid w:val="00823D02"/>
    <w:rsid w:val="008274CB"/>
    <w:rsid w:val="0083354B"/>
    <w:rsid w:val="0084733B"/>
    <w:rsid w:val="008568F9"/>
    <w:rsid w:val="00860D1E"/>
    <w:rsid w:val="00865D48"/>
    <w:rsid w:val="0087091C"/>
    <w:rsid w:val="00870B64"/>
    <w:rsid w:val="0087269C"/>
    <w:rsid w:val="008741E4"/>
    <w:rsid w:val="0087432E"/>
    <w:rsid w:val="0088350C"/>
    <w:rsid w:val="008866B7"/>
    <w:rsid w:val="00891C0A"/>
    <w:rsid w:val="008940E1"/>
    <w:rsid w:val="008A0EE2"/>
    <w:rsid w:val="008A3A83"/>
    <w:rsid w:val="008A5B4B"/>
    <w:rsid w:val="008B0A9B"/>
    <w:rsid w:val="008B48B7"/>
    <w:rsid w:val="008B5F55"/>
    <w:rsid w:val="008B6727"/>
    <w:rsid w:val="008C4915"/>
    <w:rsid w:val="008C7D73"/>
    <w:rsid w:val="008D19EE"/>
    <w:rsid w:val="008D3C5F"/>
    <w:rsid w:val="009055E1"/>
    <w:rsid w:val="00920959"/>
    <w:rsid w:val="00923B23"/>
    <w:rsid w:val="009267CD"/>
    <w:rsid w:val="00926A48"/>
    <w:rsid w:val="0092706B"/>
    <w:rsid w:val="00932502"/>
    <w:rsid w:val="0093268B"/>
    <w:rsid w:val="009367B5"/>
    <w:rsid w:val="00947913"/>
    <w:rsid w:val="00952C83"/>
    <w:rsid w:val="00954E0A"/>
    <w:rsid w:val="009564D8"/>
    <w:rsid w:val="0096257B"/>
    <w:rsid w:val="00962BFB"/>
    <w:rsid w:val="00965B96"/>
    <w:rsid w:val="0098382C"/>
    <w:rsid w:val="00986B7A"/>
    <w:rsid w:val="00994BA1"/>
    <w:rsid w:val="009A226F"/>
    <w:rsid w:val="009B440E"/>
    <w:rsid w:val="009B5046"/>
    <w:rsid w:val="009C5B3D"/>
    <w:rsid w:val="009D1D1B"/>
    <w:rsid w:val="009D4A6F"/>
    <w:rsid w:val="009E097B"/>
    <w:rsid w:val="009F1350"/>
    <w:rsid w:val="009F2DB4"/>
    <w:rsid w:val="009F36BE"/>
    <w:rsid w:val="00A009E0"/>
    <w:rsid w:val="00A01132"/>
    <w:rsid w:val="00A01DE1"/>
    <w:rsid w:val="00A036C4"/>
    <w:rsid w:val="00A13B1F"/>
    <w:rsid w:val="00A249C1"/>
    <w:rsid w:val="00A264E4"/>
    <w:rsid w:val="00A2776D"/>
    <w:rsid w:val="00A31A4C"/>
    <w:rsid w:val="00A33313"/>
    <w:rsid w:val="00A3621D"/>
    <w:rsid w:val="00A36827"/>
    <w:rsid w:val="00A41C4A"/>
    <w:rsid w:val="00A43397"/>
    <w:rsid w:val="00A448C2"/>
    <w:rsid w:val="00A4716D"/>
    <w:rsid w:val="00A53E59"/>
    <w:rsid w:val="00A56C86"/>
    <w:rsid w:val="00A603D7"/>
    <w:rsid w:val="00A6436A"/>
    <w:rsid w:val="00A665AA"/>
    <w:rsid w:val="00A74CE1"/>
    <w:rsid w:val="00A754B7"/>
    <w:rsid w:val="00A840E6"/>
    <w:rsid w:val="00A858AA"/>
    <w:rsid w:val="00A85AC7"/>
    <w:rsid w:val="00A93709"/>
    <w:rsid w:val="00A93C8F"/>
    <w:rsid w:val="00A94F38"/>
    <w:rsid w:val="00A95D36"/>
    <w:rsid w:val="00AA2C5E"/>
    <w:rsid w:val="00AC17CE"/>
    <w:rsid w:val="00AC5FFB"/>
    <w:rsid w:val="00AD6AC3"/>
    <w:rsid w:val="00AD70F8"/>
    <w:rsid w:val="00AD790A"/>
    <w:rsid w:val="00AE41C1"/>
    <w:rsid w:val="00AE5A61"/>
    <w:rsid w:val="00AE7A09"/>
    <w:rsid w:val="00AF2D0D"/>
    <w:rsid w:val="00AF4BC8"/>
    <w:rsid w:val="00AF599D"/>
    <w:rsid w:val="00AF5A74"/>
    <w:rsid w:val="00B05870"/>
    <w:rsid w:val="00B1218E"/>
    <w:rsid w:val="00B15B71"/>
    <w:rsid w:val="00B24FF3"/>
    <w:rsid w:val="00B27821"/>
    <w:rsid w:val="00B3027B"/>
    <w:rsid w:val="00B350E8"/>
    <w:rsid w:val="00B3630A"/>
    <w:rsid w:val="00B57771"/>
    <w:rsid w:val="00B622DF"/>
    <w:rsid w:val="00B62CA6"/>
    <w:rsid w:val="00B650CC"/>
    <w:rsid w:val="00B65E81"/>
    <w:rsid w:val="00B66FCC"/>
    <w:rsid w:val="00B72819"/>
    <w:rsid w:val="00B7770B"/>
    <w:rsid w:val="00B9277C"/>
    <w:rsid w:val="00B97215"/>
    <w:rsid w:val="00BB3C58"/>
    <w:rsid w:val="00BC0876"/>
    <w:rsid w:val="00BC2B8E"/>
    <w:rsid w:val="00BE06CD"/>
    <w:rsid w:val="00C01284"/>
    <w:rsid w:val="00C05BB3"/>
    <w:rsid w:val="00C06E7E"/>
    <w:rsid w:val="00C07D05"/>
    <w:rsid w:val="00C10744"/>
    <w:rsid w:val="00C109A2"/>
    <w:rsid w:val="00C15AC3"/>
    <w:rsid w:val="00C34625"/>
    <w:rsid w:val="00C35759"/>
    <w:rsid w:val="00C37FAD"/>
    <w:rsid w:val="00C51928"/>
    <w:rsid w:val="00C55E59"/>
    <w:rsid w:val="00C777CC"/>
    <w:rsid w:val="00C914C7"/>
    <w:rsid w:val="00C97601"/>
    <w:rsid w:val="00CA1E09"/>
    <w:rsid w:val="00CA74E6"/>
    <w:rsid w:val="00CB4F2F"/>
    <w:rsid w:val="00CB738C"/>
    <w:rsid w:val="00CC771F"/>
    <w:rsid w:val="00CE7574"/>
    <w:rsid w:val="00CF6837"/>
    <w:rsid w:val="00D07D6D"/>
    <w:rsid w:val="00D10C7D"/>
    <w:rsid w:val="00D13525"/>
    <w:rsid w:val="00D34911"/>
    <w:rsid w:val="00D34A8A"/>
    <w:rsid w:val="00D42D4C"/>
    <w:rsid w:val="00D46B62"/>
    <w:rsid w:val="00D55EB7"/>
    <w:rsid w:val="00D64F78"/>
    <w:rsid w:val="00D663B2"/>
    <w:rsid w:val="00D72498"/>
    <w:rsid w:val="00D724EA"/>
    <w:rsid w:val="00D75923"/>
    <w:rsid w:val="00D80237"/>
    <w:rsid w:val="00D83A39"/>
    <w:rsid w:val="00D87136"/>
    <w:rsid w:val="00D90884"/>
    <w:rsid w:val="00D919F2"/>
    <w:rsid w:val="00D926A7"/>
    <w:rsid w:val="00D95BFC"/>
    <w:rsid w:val="00D95DE2"/>
    <w:rsid w:val="00D97303"/>
    <w:rsid w:val="00DA4C69"/>
    <w:rsid w:val="00DB0284"/>
    <w:rsid w:val="00DD05B6"/>
    <w:rsid w:val="00DF1E5C"/>
    <w:rsid w:val="00DF492F"/>
    <w:rsid w:val="00DF59D4"/>
    <w:rsid w:val="00E00BAC"/>
    <w:rsid w:val="00E025DE"/>
    <w:rsid w:val="00E12C7D"/>
    <w:rsid w:val="00E15B50"/>
    <w:rsid w:val="00E20A4D"/>
    <w:rsid w:val="00E22BA3"/>
    <w:rsid w:val="00E23540"/>
    <w:rsid w:val="00E2402B"/>
    <w:rsid w:val="00E25ECC"/>
    <w:rsid w:val="00E3568A"/>
    <w:rsid w:val="00E40C17"/>
    <w:rsid w:val="00E4665C"/>
    <w:rsid w:val="00E61579"/>
    <w:rsid w:val="00E66857"/>
    <w:rsid w:val="00E66F39"/>
    <w:rsid w:val="00E718F3"/>
    <w:rsid w:val="00E71F2D"/>
    <w:rsid w:val="00E7278A"/>
    <w:rsid w:val="00E8033D"/>
    <w:rsid w:val="00E80953"/>
    <w:rsid w:val="00E8197A"/>
    <w:rsid w:val="00E86ED1"/>
    <w:rsid w:val="00EA51C4"/>
    <w:rsid w:val="00EA7FA1"/>
    <w:rsid w:val="00EB3483"/>
    <w:rsid w:val="00EB4D3B"/>
    <w:rsid w:val="00ED020D"/>
    <w:rsid w:val="00ED08E7"/>
    <w:rsid w:val="00ED2767"/>
    <w:rsid w:val="00ED2F2D"/>
    <w:rsid w:val="00ED4BEB"/>
    <w:rsid w:val="00EF1F3E"/>
    <w:rsid w:val="00EF3810"/>
    <w:rsid w:val="00F07748"/>
    <w:rsid w:val="00F10216"/>
    <w:rsid w:val="00F133C9"/>
    <w:rsid w:val="00F138D9"/>
    <w:rsid w:val="00F149D5"/>
    <w:rsid w:val="00F27391"/>
    <w:rsid w:val="00F35237"/>
    <w:rsid w:val="00F37430"/>
    <w:rsid w:val="00F379C4"/>
    <w:rsid w:val="00F42CD6"/>
    <w:rsid w:val="00F433AD"/>
    <w:rsid w:val="00F45111"/>
    <w:rsid w:val="00F56B4D"/>
    <w:rsid w:val="00F57A49"/>
    <w:rsid w:val="00F6395C"/>
    <w:rsid w:val="00F63A6B"/>
    <w:rsid w:val="00F63AB0"/>
    <w:rsid w:val="00F64A74"/>
    <w:rsid w:val="00F705AB"/>
    <w:rsid w:val="00F83283"/>
    <w:rsid w:val="00F86E16"/>
    <w:rsid w:val="00F908C6"/>
    <w:rsid w:val="00FA1E2C"/>
    <w:rsid w:val="00FA574D"/>
    <w:rsid w:val="00FB27E5"/>
    <w:rsid w:val="00FC0A81"/>
    <w:rsid w:val="00FD6634"/>
    <w:rsid w:val="00FD7776"/>
    <w:rsid w:val="00FE018C"/>
    <w:rsid w:val="00FE0B53"/>
    <w:rsid w:val="00FE65D2"/>
    <w:rsid w:val="00FF15E6"/>
    <w:rsid w:val="00FF5291"/>
    <w:rsid w:val="10B1DA43"/>
    <w:rsid w:val="1BDB5339"/>
    <w:rsid w:val="229B08CE"/>
    <w:rsid w:val="22BA3C05"/>
    <w:rsid w:val="30C3E2BD"/>
    <w:rsid w:val="38607EF7"/>
    <w:rsid w:val="3C50B0EB"/>
    <w:rsid w:val="42250366"/>
    <w:rsid w:val="46B6864D"/>
    <w:rsid w:val="47693C95"/>
    <w:rsid w:val="5030021E"/>
    <w:rsid w:val="598618D5"/>
    <w:rsid w:val="5F054D9A"/>
    <w:rsid w:val="5F272AE8"/>
    <w:rsid w:val="66CCF3C7"/>
    <w:rsid w:val="6835F78E"/>
    <w:rsid w:val="69B7C36E"/>
    <w:rsid w:val="6A52B9EA"/>
    <w:rsid w:val="6EA8771A"/>
    <w:rsid w:val="6F0F1177"/>
    <w:rsid w:val="7122DB72"/>
    <w:rsid w:val="7FE926A5"/>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48010"/>
  <w15:docId w15:val="{98B3EAC5-B701-4BFA-BD2F-C2401B4C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unhideWhenUsed/>
    <w:rsid w:val="00B65E81"/>
    <w:rPr>
      <w:sz w:val="20"/>
    </w:rPr>
  </w:style>
  <w:style w:type="character" w:customStyle="1" w:styleId="CommentTextChar">
    <w:name w:val="Comment Text Char"/>
    <w:basedOn w:val="DefaultParagraphFont"/>
    <w:link w:val="CommentText"/>
    <w:uiPriority w:val="99"/>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paragraph" w:customStyle="1" w:styleId="paragraph">
    <w:name w:val="paragraph"/>
    <w:basedOn w:val="Normal"/>
    <w:rsid w:val="004D4097"/>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4D4097"/>
  </w:style>
  <w:style w:type="character" w:customStyle="1" w:styleId="eop">
    <w:name w:val="eop"/>
    <w:basedOn w:val="DefaultParagraphFont"/>
    <w:rsid w:val="004D4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06458626">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744690577">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38878934">
      <w:bodyDiv w:val="1"/>
      <w:marLeft w:val="0"/>
      <w:marRight w:val="0"/>
      <w:marTop w:val="0"/>
      <w:marBottom w:val="0"/>
      <w:divBdr>
        <w:top w:val="none" w:sz="0" w:space="0" w:color="auto"/>
        <w:left w:val="none" w:sz="0" w:space="0" w:color="auto"/>
        <w:bottom w:val="none" w:sz="0" w:space="0" w:color="auto"/>
        <w:right w:val="none" w:sz="0" w:space="0" w:color="auto"/>
      </w:divBdr>
      <w:divsChild>
        <w:div w:id="747072796">
          <w:marLeft w:val="0"/>
          <w:marRight w:val="0"/>
          <w:marTop w:val="0"/>
          <w:marBottom w:val="0"/>
          <w:divBdr>
            <w:top w:val="none" w:sz="0" w:space="0" w:color="auto"/>
            <w:left w:val="none" w:sz="0" w:space="0" w:color="auto"/>
            <w:bottom w:val="none" w:sz="0" w:space="0" w:color="auto"/>
            <w:right w:val="none" w:sz="0" w:space="0" w:color="auto"/>
          </w:divBdr>
        </w:div>
        <w:div w:id="20569991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071D0AE2EC34E9DEEC604C38B7BE4" ma:contentTypeVersion="11" ma:contentTypeDescription="Create a new document." ma:contentTypeScope="" ma:versionID="6847ba4c6f1cd4eb8c9a87034ab844ee">
  <xsd:schema xmlns:xsd="http://www.w3.org/2001/XMLSchema" xmlns:xs="http://www.w3.org/2001/XMLSchema" xmlns:p="http://schemas.microsoft.com/office/2006/metadata/properties" xmlns:ns2="f21da225-bfe1-48ab-8d86-053cd0d5f62b" xmlns:ns3="211d0240-605c-4125-a466-0118b0ad35f6" targetNamespace="http://schemas.microsoft.com/office/2006/metadata/properties" ma:root="true" ma:fieldsID="9412bdd40412f2ee9cc8e48502ca1bc8" ns2:_="" ns3:_="">
    <xsd:import namespace="f21da225-bfe1-48ab-8d86-053cd0d5f62b"/>
    <xsd:import namespace="211d0240-605c-4125-a466-0118b0ad35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da225-bfe1-48ab-8d86-053cd0d5f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1d0240-605c-4125-a466-0118b0ad35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aba4b2-57fc-40e9-96ff-43aa0123af9d}" ma:internalName="TaxCatchAll" ma:showField="CatchAllData" ma:web="211d0240-605c-4125-a466-0118b0ad3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1da225-bfe1-48ab-8d86-053cd0d5f62b">
      <Terms xmlns="http://schemas.microsoft.com/office/infopath/2007/PartnerControls"/>
    </lcf76f155ced4ddcb4097134ff3c332f>
    <TaxCatchAll xmlns="211d0240-605c-4125-a466-0118b0ad35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85F25-FD85-4F03-8F7F-9F7843021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da225-bfe1-48ab-8d86-053cd0d5f62b"/>
    <ds:schemaRef ds:uri="211d0240-605c-4125-a466-0118b0ad3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 ds:uri="f21da225-bfe1-48ab-8d86-053cd0d5f62b"/>
    <ds:schemaRef ds:uri="211d0240-605c-4125-a466-0118b0ad35f6"/>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AA944230-F35C-4B76-B785-E19BE5DA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2</Pages>
  <Words>567</Words>
  <Characters>3557</Characters>
  <Application>Microsoft Office Word</Application>
  <DocSecurity>0</DocSecurity>
  <Lines>29</Lines>
  <Paragraphs>8</Paragraphs>
  <ScaleCrop>false</ScaleCrop>
  <Company>Hauni Maschinenbau AG</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Lena Wouters</dc:creator>
  <cp:keywords/>
  <cp:lastModifiedBy>Jan Endler</cp:lastModifiedBy>
  <cp:revision>3</cp:revision>
  <cp:lastPrinted>2020-08-23T06:40:00Z</cp:lastPrinted>
  <dcterms:created xsi:type="dcterms:W3CDTF">2025-02-28T07:51:00Z</dcterms:created>
  <dcterms:modified xsi:type="dcterms:W3CDTF">2025-02-28T07:52:00Z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0x010100039071D0AE2EC34E9DEEC604C38B7BE4</vt:lpwstr>
  </property>
  <property fmtid="{D5CDD505-2E9C-101B-9397-08002B2CF9AE}" pid="3" name="MediaServiceImageTags">
    <vt:lpwstr/>
  </property>
</Properties>
</file>