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99E3" w14:textId="77777777" w:rsidR="004712E8" w:rsidRPr="00B7770B" w:rsidRDefault="004712E8" w:rsidP="004712E8">
      <w:pPr>
        <w:shd w:val="clear" w:color="auto" w:fill="FFFFFF"/>
        <w:spacing w:line="336" w:lineRule="auto"/>
        <w:rPr>
          <w:rFonts w:cs="Arial"/>
          <w:sz w:val="22"/>
          <w:szCs w:val="22"/>
          <w:lang w:val="en-US"/>
        </w:rPr>
      </w:pPr>
    </w:p>
    <w:p w14:paraId="791B6032" w14:textId="77777777" w:rsidR="00B7770B" w:rsidRPr="00B7770B" w:rsidRDefault="00B7770B" w:rsidP="004712E8">
      <w:pPr>
        <w:shd w:val="clear" w:color="auto" w:fill="FFFFFF"/>
        <w:spacing w:line="336" w:lineRule="auto"/>
        <w:rPr>
          <w:rFonts w:cs="Arial"/>
          <w:sz w:val="22"/>
          <w:szCs w:val="22"/>
          <w:lang w:val="en-US"/>
        </w:rPr>
      </w:pPr>
    </w:p>
    <w:p w14:paraId="2A4649FD" w14:textId="77777777" w:rsidR="00B7770B" w:rsidRPr="00B7770B" w:rsidRDefault="00B7770B" w:rsidP="004712E8">
      <w:pPr>
        <w:shd w:val="clear" w:color="auto" w:fill="FFFFFF"/>
        <w:spacing w:line="336" w:lineRule="auto"/>
        <w:rPr>
          <w:rFonts w:cs="Arial"/>
          <w:sz w:val="22"/>
          <w:szCs w:val="22"/>
          <w:lang w:val="en-US"/>
        </w:rPr>
      </w:pPr>
    </w:p>
    <w:p w14:paraId="5C0E429A" w14:textId="711099C8" w:rsidR="00784D2E" w:rsidRPr="00784D2E" w:rsidRDefault="00784D2E" w:rsidP="200B223E">
      <w:pPr>
        <w:spacing w:line="276" w:lineRule="auto"/>
        <w:rPr>
          <w:b/>
          <w:bCs/>
          <w:sz w:val="32"/>
          <w:szCs w:val="32"/>
          <w:lang w:val="en-US"/>
        </w:rPr>
      </w:pPr>
      <w:proofErr w:type="spellStart"/>
      <w:r w:rsidRPr="200B223E">
        <w:rPr>
          <w:b/>
          <w:bCs/>
          <w:sz w:val="32"/>
          <w:szCs w:val="32"/>
          <w:lang w:val="en-US"/>
        </w:rPr>
        <w:t>Körber</w:t>
      </w:r>
      <w:proofErr w:type="spellEnd"/>
      <w:r w:rsidRPr="200B223E">
        <w:rPr>
          <w:b/>
          <w:bCs/>
          <w:sz w:val="32"/>
          <w:szCs w:val="32"/>
          <w:lang w:val="en-US"/>
        </w:rPr>
        <w:t xml:space="preserve"> </w:t>
      </w:r>
      <w:r w:rsidR="00787610" w:rsidRPr="200B223E">
        <w:rPr>
          <w:b/>
          <w:bCs/>
          <w:sz w:val="32"/>
          <w:szCs w:val="32"/>
          <w:lang w:val="en-US"/>
        </w:rPr>
        <w:t xml:space="preserve">and </w:t>
      </w:r>
      <w:proofErr w:type="spellStart"/>
      <w:r w:rsidRPr="200B223E">
        <w:rPr>
          <w:b/>
          <w:bCs/>
          <w:sz w:val="32"/>
          <w:szCs w:val="32"/>
          <w:lang w:val="en-US"/>
        </w:rPr>
        <w:t>HighByte</w:t>
      </w:r>
      <w:proofErr w:type="spellEnd"/>
      <w:r w:rsidRPr="200B223E">
        <w:rPr>
          <w:b/>
          <w:bCs/>
          <w:sz w:val="32"/>
          <w:szCs w:val="32"/>
          <w:lang w:val="en-US"/>
        </w:rPr>
        <w:t xml:space="preserve"> </w:t>
      </w:r>
      <w:r w:rsidR="00787610" w:rsidRPr="200B223E">
        <w:rPr>
          <w:b/>
          <w:bCs/>
          <w:sz w:val="32"/>
          <w:szCs w:val="32"/>
          <w:lang w:val="en-US"/>
        </w:rPr>
        <w:t xml:space="preserve">partner </w:t>
      </w:r>
      <w:r w:rsidR="003B3949" w:rsidRPr="200B223E">
        <w:rPr>
          <w:b/>
          <w:bCs/>
          <w:sz w:val="32"/>
          <w:szCs w:val="32"/>
          <w:lang w:val="en-US"/>
        </w:rPr>
        <w:t xml:space="preserve">to </w:t>
      </w:r>
      <w:r w:rsidR="00E378CC" w:rsidRPr="200B223E">
        <w:rPr>
          <w:b/>
          <w:bCs/>
          <w:sz w:val="32"/>
          <w:szCs w:val="32"/>
          <w:lang w:val="en-US"/>
        </w:rPr>
        <w:t>accelerate</w:t>
      </w:r>
      <w:r w:rsidR="006561D4" w:rsidRPr="200B223E">
        <w:rPr>
          <w:b/>
          <w:bCs/>
          <w:sz w:val="32"/>
          <w:szCs w:val="32"/>
          <w:lang w:val="en-US"/>
        </w:rPr>
        <w:t xml:space="preserve"> the digital transformation of manufacturing in </w:t>
      </w:r>
      <w:r w:rsidR="586EA0BE" w:rsidRPr="200B223E">
        <w:rPr>
          <w:b/>
          <w:bCs/>
          <w:sz w:val="32"/>
          <w:szCs w:val="32"/>
          <w:lang w:val="en-US"/>
        </w:rPr>
        <w:t>l</w:t>
      </w:r>
      <w:r w:rsidR="006561D4" w:rsidRPr="200B223E">
        <w:rPr>
          <w:b/>
          <w:bCs/>
          <w:sz w:val="32"/>
          <w:szCs w:val="32"/>
          <w:lang w:val="en-US"/>
        </w:rPr>
        <w:t xml:space="preserve">ife </w:t>
      </w:r>
      <w:r w:rsidR="4BDE7229" w:rsidRPr="200B223E">
        <w:rPr>
          <w:b/>
          <w:bCs/>
          <w:sz w:val="32"/>
          <w:szCs w:val="32"/>
          <w:lang w:val="en-US"/>
        </w:rPr>
        <w:t>s</w:t>
      </w:r>
      <w:r w:rsidR="006561D4" w:rsidRPr="200B223E">
        <w:rPr>
          <w:b/>
          <w:bCs/>
          <w:sz w:val="32"/>
          <w:szCs w:val="32"/>
          <w:lang w:val="en-US"/>
        </w:rPr>
        <w:t xml:space="preserve">ciences </w:t>
      </w:r>
    </w:p>
    <w:p w14:paraId="0E14684B" w14:textId="77777777" w:rsidR="00EA7FA1" w:rsidRPr="00D24390" w:rsidRDefault="00EA7FA1" w:rsidP="00EA7FA1">
      <w:pPr>
        <w:spacing w:line="276" w:lineRule="auto"/>
        <w:rPr>
          <w:b/>
          <w:bCs/>
          <w:sz w:val="22"/>
          <w:szCs w:val="22"/>
          <w:lang w:val="en-US"/>
        </w:rPr>
      </w:pPr>
    </w:p>
    <w:p w14:paraId="5263D69F" w14:textId="4702AF26" w:rsidR="00DC050F" w:rsidRPr="00D24390" w:rsidRDefault="00DC050F" w:rsidP="00DC050F">
      <w:pPr>
        <w:spacing w:line="276" w:lineRule="auto"/>
        <w:rPr>
          <w:b/>
          <w:bCs/>
          <w:sz w:val="22"/>
          <w:szCs w:val="22"/>
          <w:lang w:val="en-US"/>
        </w:rPr>
      </w:pPr>
      <w:r w:rsidRPr="200B223E">
        <w:rPr>
          <w:b/>
          <w:bCs/>
          <w:sz w:val="22"/>
          <w:szCs w:val="22"/>
          <w:lang w:val="en-US"/>
        </w:rPr>
        <w:t>Lüneburg, Germany / Portland, ME, USA</w:t>
      </w:r>
      <w:r w:rsidR="0E388357" w:rsidRPr="200B223E">
        <w:rPr>
          <w:b/>
          <w:bCs/>
          <w:sz w:val="22"/>
          <w:szCs w:val="22"/>
          <w:lang w:val="en-US"/>
        </w:rPr>
        <w:t>,</w:t>
      </w:r>
      <w:r w:rsidRPr="200B223E">
        <w:rPr>
          <w:b/>
          <w:bCs/>
          <w:sz w:val="22"/>
          <w:szCs w:val="22"/>
          <w:lang w:val="en-US"/>
        </w:rPr>
        <w:t xml:space="preserve"> </w:t>
      </w:r>
      <w:r w:rsidR="639A1E97" w:rsidRPr="200B223E">
        <w:rPr>
          <w:b/>
          <w:bCs/>
          <w:sz w:val="22"/>
          <w:szCs w:val="22"/>
          <w:lang w:val="en-US"/>
        </w:rPr>
        <w:t xml:space="preserve">14 March </w:t>
      </w:r>
      <w:r w:rsidRPr="200B223E">
        <w:rPr>
          <w:b/>
          <w:bCs/>
          <w:sz w:val="22"/>
          <w:szCs w:val="22"/>
          <w:lang w:val="en-US"/>
        </w:rPr>
        <w:t>2025</w:t>
      </w:r>
      <w:r w:rsidR="0D50E7CF" w:rsidRPr="200B223E">
        <w:rPr>
          <w:b/>
          <w:bCs/>
          <w:sz w:val="22"/>
          <w:szCs w:val="22"/>
          <w:lang w:val="en-US"/>
        </w:rPr>
        <w:t xml:space="preserve">. </w:t>
      </w:r>
      <w:r w:rsidRPr="200B223E">
        <w:rPr>
          <w:b/>
          <w:bCs/>
          <w:sz w:val="22"/>
          <w:szCs w:val="22"/>
          <w:lang w:val="en-US"/>
        </w:rPr>
        <w:t xml:space="preserve">Körber has officially certified </w:t>
      </w:r>
      <w:proofErr w:type="spellStart"/>
      <w:r w:rsidRPr="200B223E">
        <w:rPr>
          <w:b/>
          <w:bCs/>
          <w:sz w:val="22"/>
          <w:szCs w:val="22"/>
          <w:lang w:val="en-US"/>
        </w:rPr>
        <w:t>HighByte</w:t>
      </w:r>
      <w:proofErr w:type="spellEnd"/>
      <w:r w:rsidRPr="200B223E">
        <w:rPr>
          <w:b/>
          <w:bCs/>
          <w:sz w:val="22"/>
          <w:szCs w:val="22"/>
          <w:lang w:val="en-US"/>
        </w:rPr>
        <w:t xml:space="preserve"> Intelligence Hub for seamless integration with PAS-X MES as part of the </w:t>
      </w:r>
      <w:proofErr w:type="spellStart"/>
      <w:r w:rsidRPr="200B223E">
        <w:rPr>
          <w:b/>
          <w:bCs/>
          <w:sz w:val="22"/>
          <w:szCs w:val="22"/>
          <w:lang w:val="en-US"/>
        </w:rPr>
        <w:t>Körber</w:t>
      </w:r>
      <w:proofErr w:type="spellEnd"/>
      <w:r w:rsidRPr="200B223E">
        <w:rPr>
          <w:b/>
          <w:bCs/>
          <w:sz w:val="22"/>
          <w:szCs w:val="22"/>
          <w:lang w:val="en-US"/>
        </w:rPr>
        <w:t xml:space="preserve"> </w:t>
      </w:r>
      <w:proofErr w:type="spellStart"/>
      <w:r w:rsidR="23B2F52F" w:rsidRPr="200B223E">
        <w:rPr>
          <w:b/>
          <w:bCs/>
          <w:sz w:val="22"/>
          <w:szCs w:val="22"/>
          <w:lang w:val="en-US"/>
        </w:rPr>
        <w:t>Ecosytem</w:t>
      </w:r>
      <w:proofErr w:type="spellEnd"/>
      <w:r w:rsidR="23B2F52F" w:rsidRPr="200B223E">
        <w:rPr>
          <w:b/>
          <w:bCs/>
          <w:sz w:val="22"/>
          <w:szCs w:val="22"/>
          <w:lang w:val="en-US"/>
        </w:rPr>
        <w:t xml:space="preserve"> Partner </w:t>
      </w:r>
      <w:r w:rsidRPr="200B223E">
        <w:rPr>
          <w:b/>
          <w:bCs/>
          <w:sz w:val="22"/>
          <w:szCs w:val="22"/>
          <w:lang w:val="en-US"/>
        </w:rPr>
        <w:t>Program. HighByte has achieved the “PAS-X MSI Plug &amp; Produce” certification</w:t>
      </w:r>
      <w:r w:rsidR="7D84448C" w:rsidRPr="0EF288EC">
        <w:rPr>
          <w:b/>
          <w:bCs/>
          <w:sz w:val="22"/>
          <w:szCs w:val="22"/>
          <w:lang w:val="en-US"/>
        </w:rPr>
        <w:t>.</w:t>
      </w:r>
      <w:r w:rsidRPr="0EF288EC">
        <w:rPr>
          <w:b/>
          <w:color w:val="FF0000"/>
          <w:sz w:val="22"/>
          <w:szCs w:val="22"/>
          <w:lang w:val="en-US"/>
        </w:rPr>
        <w:t xml:space="preserve"> </w:t>
      </w:r>
      <w:r w:rsidRPr="200B223E">
        <w:rPr>
          <w:b/>
          <w:bCs/>
          <w:sz w:val="22"/>
          <w:szCs w:val="22"/>
          <w:lang w:val="en-US"/>
        </w:rPr>
        <w:t>This partnership empowers life sciences manufacturers to fast-track their digital transformation, enabling improved data visibility, enhanced operational agility, and increased manufacturing efficiency.</w:t>
      </w:r>
    </w:p>
    <w:p w14:paraId="316A8AB9" w14:textId="77777777" w:rsidR="00DC050F" w:rsidRPr="00DC050F" w:rsidRDefault="00DC050F" w:rsidP="00DC050F">
      <w:pPr>
        <w:spacing w:line="276" w:lineRule="auto"/>
        <w:rPr>
          <w:sz w:val="22"/>
          <w:szCs w:val="22"/>
          <w:lang w:val="en-US"/>
        </w:rPr>
      </w:pPr>
    </w:p>
    <w:p w14:paraId="78C501C5" w14:textId="3B70E306" w:rsidR="00DC050F" w:rsidRPr="00D24390" w:rsidRDefault="00DC050F" w:rsidP="00DC050F">
      <w:pPr>
        <w:spacing w:line="276" w:lineRule="auto"/>
        <w:rPr>
          <w:sz w:val="22"/>
          <w:szCs w:val="22"/>
          <w:lang w:val="en-US"/>
        </w:rPr>
      </w:pPr>
      <w:r w:rsidRPr="00D24390">
        <w:rPr>
          <w:sz w:val="22"/>
          <w:szCs w:val="22"/>
          <w:lang w:val="en-US"/>
        </w:rPr>
        <w:t>The Life Sciences industry is rapidly evolving toward the digital factory of the future, where seamless interoperability between systems, equipment, and devices is essential. Critical to this evolution is the convergence of Information Technology (IT) and Operational Technology (OT) systems—allowing real-time data flow across the entire manufacturing ecosystem.</w:t>
      </w:r>
    </w:p>
    <w:p w14:paraId="6451AEDA" w14:textId="77777777" w:rsidR="00DC050F" w:rsidRPr="00D24390" w:rsidRDefault="00DC050F" w:rsidP="00DC050F">
      <w:pPr>
        <w:spacing w:line="276" w:lineRule="auto"/>
        <w:rPr>
          <w:sz w:val="22"/>
          <w:szCs w:val="22"/>
          <w:lang w:val="en-US"/>
        </w:rPr>
      </w:pPr>
    </w:p>
    <w:p w14:paraId="38E1D462" w14:textId="51A28EEB" w:rsidR="00DC050F" w:rsidRPr="00D24390" w:rsidRDefault="00DC050F" w:rsidP="00DC050F">
      <w:pPr>
        <w:spacing w:line="276" w:lineRule="auto"/>
        <w:rPr>
          <w:sz w:val="22"/>
          <w:szCs w:val="22"/>
          <w:lang w:val="en-US"/>
        </w:rPr>
      </w:pPr>
      <w:r w:rsidRPr="00D24390">
        <w:rPr>
          <w:sz w:val="22"/>
          <w:szCs w:val="22"/>
          <w:lang w:val="en-US"/>
        </w:rPr>
        <w:t>Through this partnership, HighByte Intelligence Hub and PAS-X MES now natively connect using the PAS-X MSI Plug &amp; Produce interface, a pre-validated, out-of-the-box standard. This seamless integration eliminates complex custom coding, reduces deployment timelines, and ensures reliable data exchange between systems, setting the foundation for advanced analytics, process optimization, and enhanced regulatory compliance.</w:t>
      </w:r>
    </w:p>
    <w:p w14:paraId="7709E290" w14:textId="77777777" w:rsidR="00784D2E" w:rsidRDefault="00784D2E" w:rsidP="00713403">
      <w:pPr>
        <w:spacing w:line="276" w:lineRule="auto"/>
        <w:rPr>
          <w:sz w:val="22"/>
          <w:szCs w:val="22"/>
          <w:lang w:val="en-US"/>
        </w:rPr>
      </w:pPr>
    </w:p>
    <w:p w14:paraId="11BDF4F4" w14:textId="7346760A" w:rsidR="00713403" w:rsidRDefault="00F70B04" w:rsidP="00EA7FA1">
      <w:pPr>
        <w:spacing w:line="276" w:lineRule="auto"/>
        <w:rPr>
          <w:sz w:val="22"/>
          <w:szCs w:val="22"/>
          <w:lang w:val="en-US"/>
        </w:rPr>
      </w:pPr>
      <w:r w:rsidRPr="00F70B04">
        <w:rPr>
          <w:sz w:val="22"/>
          <w:szCs w:val="22"/>
          <w:lang w:val="en-US"/>
        </w:rPr>
        <w:t>“Life science manufacturers face unique regulatory and digital challenges</w:t>
      </w:r>
      <w:r w:rsidR="00E86861">
        <w:rPr>
          <w:sz w:val="22"/>
          <w:szCs w:val="22"/>
          <w:lang w:val="en-US"/>
        </w:rPr>
        <w:t xml:space="preserve"> – </w:t>
      </w:r>
      <w:r w:rsidRPr="00F70B04">
        <w:rPr>
          <w:sz w:val="22"/>
          <w:szCs w:val="22"/>
          <w:lang w:val="en-US"/>
        </w:rPr>
        <w:t>from lack of data standardization to siloed laboratory, maintenance, and supply chain data. These constraints create an agility paradox. While processes need to be closely controlled, analytics requires a real-time, iterative approach,” s</w:t>
      </w:r>
      <w:r w:rsidR="00572C2F">
        <w:rPr>
          <w:sz w:val="22"/>
          <w:szCs w:val="22"/>
          <w:lang w:val="en-US"/>
        </w:rPr>
        <w:t>ays</w:t>
      </w:r>
      <w:r w:rsidRPr="00F70B04">
        <w:rPr>
          <w:sz w:val="22"/>
          <w:szCs w:val="22"/>
          <w:lang w:val="en-US"/>
        </w:rPr>
        <w:t xml:space="preserve"> John Harrington, Chief Product Officer at HighByte. “This is why the seamless integration between PAS-X MES and HighByte Intelligence Hub is so powerful. The collaboration demonstrates our commitment to providing a best-in-class integrated solution for our mutual customers and the life sciences market.”</w:t>
      </w:r>
    </w:p>
    <w:p w14:paraId="3D5D05D6" w14:textId="77777777" w:rsidR="00572C2F" w:rsidRDefault="00572C2F" w:rsidP="00EA7FA1">
      <w:pPr>
        <w:spacing w:line="276" w:lineRule="auto"/>
        <w:rPr>
          <w:sz w:val="22"/>
          <w:szCs w:val="22"/>
          <w:lang w:val="en-US"/>
        </w:rPr>
      </w:pPr>
    </w:p>
    <w:p w14:paraId="387B4F8C" w14:textId="500BB7A1" w:rsidR="00572C2F" w:rsidRDefault="00572C2F" w:rsidP="00EA7FA1">
      <w:pPr>
        <w:spacing w:line="276" w:lineRule="auto"/>
        <w:rPr>
          <w:sz w:val="22"/>
          <w:szCs w:val="22"/>
          <w:lang w:val="en-US"/>
        </w:rPr>
      </w:pPr>
      <w:r w:rsidRPr="00D24390">
        <w:rPr>
          <w:sz w:val="22"/>
          <w:szCs w:val="22"/>
          <w:lang w:val="en-US"/>
        </w:rPr>
        <w:t xml:space="preserve">“We are committed to delivering robust and flexible solutions that enhance pharmaceutical manufacturing processes,” </w:t>
      </w:r>
      <w:r>
        <w:rPr>
          <w:sz w:val="22"/>
          <w:szCs w:val="22"/>
          <w:lang w:val="en-US"/>
        </w:rPr>
        <w:t>explains</w:t>
      </w:r>
      <w:r w:rsidRPr="00D24390">
        <w:rPr>
          <w:sz w:val="22"/>
          <w:szCs w:val="22"/>
          <w:lang w:val="en-US"/>
        </w:rPr>
        <w:t xml:space="preserve"> Lars Hornung, Senior Principal Alliances &amp; Technology Partners Software at Körber Business Area Pharma. “</w:t>
      </w:r>
      <w:proofErr w:type="spellStart"/>
      <w:r w:rsidRPr="00D24390">
        <w:rPr>
          <w:sz w:val="22"/>
          <w:szCs w:val="22"/>
          <w:lang w:val="en-US"/>
        </w:rPr>
        <w:t>HighByte’s</w:t>
      </w:r>
      <w:proofErr w:type="spellEnd"/>
      <w:r w:rsidRPr="00D24390">
        <w:rPr>
          <w:sz w:val="22"/>
          <w:szCs w:val="22"/>
          <w:lang w:val="en-US"/>
        </w:rPr>
        <w:t xml:space="preserve"> technology complements this vision by simplifying the integration of MES with data </w:t>
      </w:r>
      <w:r w:rsidR="23A4B727" w:rsidRPr="3EAAE6B6">
        <w:rPr>
          <w:sz w:val="22"/>
          <w:szCs w:val="22"/>
          <w:lang w:val="en-US"/>
        </w:rPr>
        <w:t>applications</w:t>
      </w:r>
      <w:r w:rsidRPr="00D24390">
        <w:rPr>
          <w:sz w:val="22"/>
          <w:szCs w:val="22"/>
          <w:lang w:val="en-US"/>
        </w:rPr>
        <w:t xml:space="preserve"> and automation </w:t>
      </w:r>
      <w:r w:rsidR="6904D173" w:rsidRPr="3EAAE6B6">
        <w:rPr>
          <w:sz w:val="22"/>
          <w:szCs w:val="22"/>
          <w:lang w:val="en-US"/>
        </w:rPr>
        <w:t>sources</w:t>
      </w:r>
      <w:r w:rsidRPr="00D24390">
        <w:rPr>
          <w:sz w:val="22"/>
          <w:szCs w:val="22"/>
          <w:lang w:val="en-US"/>
        </w:rPr>
        <w:t xml:space="preserve"> through standard interfaces. Together, we help manufacturers streamline their digital initiatives, making real-time data a cornerstone of smarter, more flexible production environments.”</w:t>
      </w:r>
    </w:p>
    <w:p w14:paraId="70F56EF2" w14:textId="77777777" w:rsidR="00B86F0C" w:rsidRDefault="00B86F0C">
      <w:pPr>
        <w:rPr>
          <w:b/>
          <w:sz w:val="22"/>
          <w:szCs w:val="22"/>
          <w:lang w:val="en-US"/>
        </w:rPr>
      </w:pPr>
      <w:r>
        <w:rPr>
          <w:b/>
          <w:sz w:val="22"/>
          <w:szCs w:val="22"/>
          <w:lang w:val="en-US"/>
        </w:rPr>
        <w:br w:type="page"/>
      </w:r>
    </w:p>
    <w:p w14:paraId="3DAE4EB7" w14:textId="0B9B182D" w:rsidR="00AD790A" w:rsidRDefault="00C109A2" w:rsidP="00EA7FA1">
      <w:pPr>
        <w:spacing w:line="276" w:lineRule="auto"/>
        <w:rPr>
          <w:b/>
          <w:sz w:val="22"/>
          <w:szCs w:val="22"/>
          <w:lang w:val="en-US"/>
        </w:rPr>
      </w:pPr>
      <w:r w:rsidRPr="001F1761">
        <w:rPr>
          <w:b/>
          <w:sz w:val="22"/>
          <w:szCs w:val="22"/>
          <w:lang w:val="en-US"/>
        </w:rPr>
        <w:lastRenderedPageBreak/>
        <w:t>Picture</w:t>
      </w:r>
      <w:r w:rsidR="00E86861">
        <w:rPr>
          <w:b/>
          <w:sz w:val="22"/>
          <w:szCs w:val="22"/>
          <w:lang w:val="en-US"/>
        </w:rPr>
        <w:t>s</w:t>
      </w:r>
    </w:p>
    <w:p w14:paraId="57E267F2" w14:textId="77777777" w:rsidR="00E86861" w:rsidRDefault="00E86861" w:rsidP="00EA7FA1">
      <w:pPr>
        <w:spacing w:line="276" w:lineRule="auto"/>
        <w:rPr>
          <w:b/>
          <w:sz w:val="22"/>
          <w:szCs w:val="22"/>
          <w:lang w:val="en-US"/>
        </w:rPr>
      </w:pPr>
    </w:p>
    <w:p w14:paraId="13A9ACFA" w14:textId="0CEA17AE" w:rsidR="00383C3F" w:rsidRDefault="00383C3F" w:rsidP="00706AE5">
      <w:pPr>
        <w:spacing w:line="276" w:lineRule="auto"/>
        <w:rPr>
          <w:sz w:val="22"/>
          <w:szCs w:val="22"/>
          <w:lang w:val="en-US"/>
        </w:rPr>
      </w:pPr>
      <w:r>
        <w:rPr>
          <w:noProof/>
          <w:sz w:val="22"/>
          <w:szCs w:val="22"/>
          <w:lang w:val="en-US"/>
        </w:rPr>
        <w:drawing>
          <wp:inline distT="0" distB="0" distL="0" distR="0" wp14:anchorId="11B310B6" wp14:editId="4B0B7B27">
            <wp:extent cx="3602736" cy="3602736"/>
            <wp:effectExtent l="0" t="0" r="4445" b="4445"/>
            <wp:docPr id="1401582333" name="Picture 1" descr="A person in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82333" name="Picture 1" descr="A person in a blue shirt&#10;&#10;AI-generated content may be incorrect."/>
                    <pic:cNvPicPr/>
                  </pic:nvPicPr>
                  <pic:blipFill>
                    <a:blip r:embed="rId13"/>
                    <a:stretch>
                      <a:fillRect/>
                    </a:stretch>
                  </pic:blipFill>
                  <pic:spPr>
                    <a:xfrm>
                      <a:off x="0" y="0"/>
                      <a:ext cx="3602736" cy="3602736"/>
                    </a:xfrm>
                    <a:prstGeom prst="rect">
                      <a:avLst/>
                    </a:prstGeom>
                  </pic:spPr>
                </pic:pic>
              </a:graphicData>
            </a:graphic>
          </wp:inline>
        </w:drawing>
      </w:r>
    </w:p>
    <w:p w14:paraId="58C3C737" w14:textId="44FDA3B4" w:rsidR="00784D2E" w:rsidRDefault="00383C3F" w:rsidP="00784D2E">
      <w:pPr>
        <w:spacing w:line="276" w:lineRule="auto"/>
        <w:rPr>
          <w:sz w:val="22"/>
          <w:szCs w:val="22"/>
          <w:lang w:val="en-US"/>
        </w:rPr>
      </w:pPr>
      <w:r>
        <w:rPr>
          <w:sz w:val="22"/>
          <w:szCs w:val="22"/>
          <w:lang w:val="en-US"/>
        </w:rPr>
        <w:t>John Harrington, Chief Product Officer, HighByte</w:t>
      </w:r>
    </w:p>
    <w:p w14:paraId="089BB6E3" w14:textId="77777777" w:rsidR="00784D2E" w:rsidRDefault="00784D2E" w:rsidP="00706AE5">
      <w:pPr>
        <w:spacing w:line="276" w:lineRule="auto"/>
        <w:rPr>
          <w:sz w:val="22"/>
          <w:szCs w:val="22"/>
          <w:lang w:val="en-US"/>
        </w:rPr>
      </w:pPr>
    </w:p>
    <w:p w14:paraId="11E92090" w14:textId="77777777" w:rsidR="00784D2E" w:rsidRPr="000F0310" w:rsidRDefault="00784D2E" w:rsidP="00784D2E">
      <w:pPr>
        <w:spacing w:line="276" w:lineRule="auto"/>
        <w:rPr>
          <w:sz w:val="22"/>
          <w:szCs w:val="22"/>
          <w:lang w:val="en-US"/>
        </w:rPr>
      </w:pPr>
      <w:r w:rsidRPr="000F0310">
        <w:rPr>
          <w:noProof/>
          <w:sz w:val="22"/>
          <w:szCs w:val="22"/>
        </w:rPr>
        <w:drawing>
          <wp:inline distT="0" distB="0" distL="0" distR="0" wp14:anchorId="1AB617D7" wp14:editId="440BF248">
            <wp:extent cx="3600450" cy="2400300"/>
            <wp:effectExtent l="0" t="0" r="0" b="0"/>
            <wp:docPr id="968754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r w:rsidRPr="000F0310">
        <w:rPr>
          <w:sz w:val="22"/>
          <w:szCs w:val="22"/>
          <w:lang w:val="en-US"/>
        </w:rPr>
        <w:t> </w:t>
      </w:r>
    </w:p>
    <w:p w14:paraId="3792EDB5" w14:textId="77777777" w:rsidR="00784D2E" w:rsidRDefault="00784D2E" w:rsidP="00784D2E">
      <w:pPr>
        <w:spacing w:line="276" w:lineRule="auto"/>
        <w:rPr>
          <w:sz w:val="22"/>
          <w:szCs w:val="22"/>
          <w:lang w:val="en-US"/>
        </w:rPr>
      </w:pPr>
      <w:r w:rsidRPr="000F0310">
        <w:rPr>
          <w:sz w:val="22"/>
          <w:szCs w:val="22"/>
          <w:lang w:val="en-US"/>
        </w:rPr>
        <w:t>Lars Hornung, Senior Principal Alliances &amp; Technology Partners Software, Körber Business Area Pharma </w:t>
      </w:r>
    </w:p>
    <w:p w14:paraId="7C739E13" w14:textId="77777777" w:rsidR="00784D2E" w:rsidRDefault="00784D2E" w:rsidP="00706AE5">
      <w:pPr>
        <w:spacing w:line="276" w:lineRule="auto"/>
        <w:rPr>
          <w:sz w:val="22"/>
          <w:szCs w:val="22"/>
          <w:lang w:val="en-US"/>
        </w:rPr>
      </w:pPr>
    </w:p>
    <w:p w14:paraId="3EDD3BE6" w14:textId="5D288DC8" w:rsidR="00784D2E" w:rsidRPr="00784D2E" w:rsidRDefault="00784D2E" w:rsidP="00706AE5">
      <w:pPr>
        <w:spacing w:line="276" w:lineRule="auto"/>
        <w:rPr>
          <w:b/>
          <w:bCs/>
          <w:sz w:val="22"/>
          <w:szCs w:val="22"/>
          <w:lang w:val="en-US"/>
        </w:rPr>
      </w:pPr>
      <w:r w:rsidRPr="00784D2E">
        <w:rPr>
          <w:b/>
          <w:bCs/>
          <w:sz w:val="22"/>
          <w:szCs w:val="22"/>
          <w:lang w:val="en-US"/>
        </w:rPr>
        <w:t>About HighByte</w:t>
      </w:r>
    </w:p>
    <w:p w14:paraId="645B95BB" w14:textId="77777777" w:rsidR="00B04B77" w:rsidRPr="00B04B77" w:rsidRDefault="00B04B77" w:rsidP="00B04B77">
      <w:pPr>
        <w:spacing w:line="276" w:lineRule="auto"/>
        <w:rPr>
          <w:sz w:val="22"/>
          <w:szCs w:val="22"/>
          <w:lang w:val="en-US"/>
        </w:rPr>
      </w:pPr>
      <w:r w:rsidRPr="00B04B77">
        <w:rPr>
          <w:sz w:val="22"/>
          <w:szCs w:val="22"/>
          <w:lang w:val="en-US"/>
        </w:rPr>
        <w:t xml:space="preserve">HighByte is an industrial software company addressing the data architecture and integration challenges faced by global manufacturers as they digitally transform. HighByte Intelligence Hub, the company’s proven Industrial DataOps software, provides modeled, ready-to-use </w:t>
      </w:r>
      <w:r w:rsidRPr="00B04B77">
        <w:rPr>
          <w:sz w:val="22"/>
          <w:szCs w:val="22"/>
          <w:lang w:val="en-US"/>
        </w:rPr>
        <w:lastRenderedPageBreak/>
        <w:t xml:space="preserve">data to the Cloud using a codeless interface to speed integration time and accelerate analytics. Learn more at </w:t>
      </w:r>
      <w:hyperlink r:id="rId15" w:history="1">
        <w:r w:rsidRPr="00B04B77">
          <w:rPr>
            <w:rStyle w:val="Hyperlink"/>
            <w:sz w:val="22"/>
            <w:szCs w:val="22"/>
            <w:lang w:val="en-US"/>
          </w:rPr>
          <w:t>https://highbyte.com</w:t>
        </w:r>
      </w:hyperlink>
      <w:r w:rsidRPr="00B04B77">
        <w:rPr>
          <w:sz w:val="22"/>
          <w:szCs w:val="22"/>
          <w:lang w:val="en-US"/>
        </w:rPr>
        <w:t>.</w:t>
      </w:r>
    </w:p>
    <w:p w14:paraId="288C0246" w14:textId="77777777" w:rsidR="00B04B77" w:rsidRPr="00B04B77" w:rsidRDefault="00B04B77" w:rsidP="00B04B77">
      <w:pPr>
        <w:spacing w:line="276" w:lineRule="auto"/>
        <w:rPr>
          <w:sz w:val="22"/>
          <w:szCs w:val="22"/>
          <w:lang w:val="en-US"/>
        </w:rPr>
      </w:pPr>
      <w:r w:rsidRPr="00B04B77">
        <w:rPr>
          <w:i/>
          <w:iCs/>
          <w:sz w:val="22"/>
          <w:szCs w:val="22"/>
          <w:lang w:val="en-US"/>
        </w:rPr>
        <w:t> </w:t>
      </w:r>
    </w:p>
    <w:p w14:paraId="60602AE7" w14:textId="7C655258" w:rsidR="00B04B77" w:rsidRPr="00B04B77" w:rsidRDefault="00B04B77" w:rsidP="00B04B77">
      <w:pPr>
        <w:spacing w:line="276" w:lineRule="auto"/>
        <w:rPr>
          <w:sz w:val="22"/>
          <w:szCs w:val="22"/>
          <w:lang w:val="en-US"/>
        </w:rPr>
      </w:pPr>
      <w:r w:rsidRPr="00B04B77">
        <w:rPr>
          <w:i/>
          <w:iCs/>
          <w:sz w:val="22"/>
          <w:szCs w:val="22"/>
          <w:lang w:val="en-US"/>
        </w:rPr>
        <w:t xml:space="preserve">HighByte is a registered trademark of HighByte, Inc. </w:t>
      </w:r>
    </w:p>
    <w:p w14:paraId="7371BE4A" w14:textId="77777777" w:rsidR="00AD790A" w:rsidRPr="00CE7574" w:rsidRDefault="00AD790A" w:rsidP="00AD790A">
      <w:pPr>
        <w:spacing w:line="276" w:lineRule="auto"/>
        <w:rPr>
          <w:sz w:val="22"/>
          <w:szCs w:val="22"/>
          <w:lang w:val="en-US"/>
        </w:rPr>
      </w:pPr>
    </w:p>
    <w:p w14:paraId="6D9E09D3" w14:textId="77777777" w:rsidR="00CE7574" w:rsidRPr="00CE7574" w:rsidRDefault="00CE7574" w:rsidP="00CE7574">
      <w:pPr>
        <w:jc w:val="both"/>
        <w:rPr>
          <w:b/>
          <w:sz w:val="22"/>
          <w:szCs w:val="22"/>
          <w:lang w:val="en-US"/>
        </w:rPr>
      </w:pPr>
      <w:r w:rsidRPr="00CE7574">
        <w:rPr>
          <w:b/>
          <w:sz w:val="22"/>
          <w:szCs w:val="22"/>
          <w:lang w:val="en-US"/>
        </w:rPr>
        <w:t>About Körber</w:t>
      </w:r>
    </w:p>
    <w:p w14:paraId="62EBE80D" w14:textId="77777777" w:rsidR="006E7E0D" w:rsidRPr="006E7E0D" w:rsidRDefault="006E7E0D" w:rsidP="006E7E0D">
      <w:pPr>
        <w:rPr>
          <w:sz w:val="22"/>
          <w:szCs w:val="22"/>
          <w:lang w:val="en-US"/>
        </w:rPr>
      </w:pPr>
      <w:r w:rsidRPr="006E7E0D">
        <w:rPr>
          <w:sz w:val="22"/>
          <w:szCs w:val="22"/>
          <w:lang w:val="en-US"/>
        </w:rPr>
        <w:t>We are Körber – an international technology group with more than 1</w:t>
      </w:r>
      <w:r w:rsidR="006C208F">
        <w:rPr>
          <w:sz w:val="22"/>
          <w:szCs w:val="22"/>
          <w:lang w:val="en-US"/>
        </w:rPr>
        <w:t>3</w:t>
      </w:r>
      <w:r w:rsidRPr="006E7E0D">
        <w:rPr>
          <w:sz w:val="22"/>
          <w:szCs w:val="22"/>
          <w:lang w:val="en-US"/>
        </w:rPr>
        <w:t>,000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0F321311" w14:textId="77777777" w:rsidR="006E7E0D" w:rsidRPr="006E7E0D" w:rsidRDefault="006E7E0D" w:rsidP="006E7E0D">
      <w:pPr>
        <w:rPr>
          <w:sz w:val="22"/>
          <w:szCs w:val="22"/>
          <w:lang w:val="en-US"/>
        </w:rPr>
      </w:pPr>
    </w:p>
    <w:p w14:paraId="0F122C93" w14:textId="77777777" w:rsidR="006E7E0D" w:rsidRPr="006E7E0D" w:rsidRDefault="006E7E0D" w:rsidP="006E7E0D">
      <w:pPr>
        <w:rPr>
          <w:sz w:val="22"/>
          <w:szCs w:val="22"/>
          <w:lang w:val="en-US"/>
        </w:rPr>
      </w:pPr>
      <w:r w:rsidRPr="006E7E0D">
        <w:rPr>
          <w:sz w:val="22"/>
          <w:szCs w:val="22"/>
          <w:lang w:val="en-US"/>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 </w:t>
      </w:r>
    </w:p>
    <w:p w14:paraId="4744BC1F" w14:textId="77777777" w:rsidR="00CE7574" w:rsidRPr="00CE7574" w:rsidRDefault="00CE7574" w:rsidP="00CE7574">
      <w:pPr>
        <w:rPr>
          <w:sz w:val="22"/>
          <w:szCs w:val="22"/>
          <w:lang w:val="en-US"/>
        </w:rPr>
      </w:pPr>
    </w:p>
    <w:p w14:paraId="32F1DE5C" w14:textId="77777777" w:rsidR="00CE7574" w:rsidRPr="00CE7574" w:rsidRDefault="00000000" w:rsidP="00CE7574">
      <w:pPr>
        <w:rPr>
          <w:rStyle w:val="Hyperlink"/>
          <w:sz w:val="22"/>
          <w:szCs w:val="22"/>
        </w:rPr>
      </w:pPr>
      <w:hyperlink r:id="rId16" w:history="1">
        <w:r w:rsidR="00CE7574" w:rsidRPr="00CE7574">
          <w:rPr>
            <w:rStyle w:val="Hyperlink"/>
            <w:sz w:val="22"/>
            <w:szCs w:val="22"/>
          </w:rPr>
          <w:t>www.koerber-pharma.com</w:t>
        </w:r>
      </w:hyperlink>
    </w:p>
    <w:p w14:paraId="03EC34E2" w14:textId="77777777" w:rsidR="00C109A2" w:rsidRPr="006E7E0D" w:rsidRDefault="00C109A2" w:rsidP="001D3146">
      <w:pPr>
        <w:spacing w:line="276" w:lineRule="auto"/>
        <w:rPr>
          <w:sz w:val="22"/>
          <w:szCs w:val="22"/>
        </w:rPr>
      </w:pPr>
    </w:p>
    <w:p w14:paraId="17B58431" w14:textId="77777777" w:rsidR="000966CF" w:rsidRPr="006E7E0D" w:rsidRDefault="000966CF" w:rsidP="000966CF">
      <w:pPr>
        <w:rPr>
          <w:b/>
          <w:sz w:val="22"/>
          <w:szCs w:val="22"/>
        </w:rPr>
      </w:pPr>
      <w:r w:rsidRPr="006E7E0D">
        <w:rPr>
          <w:b/>
          <w:sz w:val="22"/>
          <w:szCs w:val="22"/>
        </w:rPr>
        <w:t>Contact</w:t>
      </w:r>
    </w:p>
    <w:p w14:paraId="299D0738" w14:textId="77777777" w:rsidR="000966CF" w:rsidRPr="006E7E0D" w:rsidRDefault="000966CF" w:rsidP="000966CF">
      <w:pPr>
        <w:jc w:val="both"/>
        <w:rPr>
          <w:sz w:val="22"/>
          <w:szCs w:val="22"/>
        </w:rPr>
      </w:pPr>
      <w:r w:rsidRPr="006E7E0D">
        <w:rPr>
          <w:sz w:val="22"/>
          <w:szCs w:val="22"/>
        </w:rPr>
        <w:t>Dirk Ebbecke</w:t>
      </w:r>
    </w:p>
    <w:p w14:paraId="082ACAC3" w14:textId="77777777" w:rsidR="004C50E2" w:rsidRPr="00CE7574" w:rsidRDefault="00095115" w:rsidP="004C50E2">
      <w:pPr>
        <w:jc w:val="both"/>
        <w:rPr>
          <w:sz w:val="22"/>
          <w:szCs w:val="22"/>
          <w:lang w:val="en-US"/>
        </w:rPr>
      </w:pPr>
      <w:r w:rsidRPr="00CE7574">
        <w:rPr>
          <w:sz w:val="22"/>
          <w:szCs w:val="22"/>
          <w:lang w:val="en-US"/>
        </w:rPr>
        <w:t>Körber Business Area Pharma</w:t>
      </w:r>
    </w:p>
    <w:p w14:paraId="6CB13F07" w14:textId="77777777"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66CBE57A" w14:textId="77777777" w:rsidR="004C50E2" w:rsidRPr="006E7E0D" w:rsidRDefault="004C50E2" w:rsidP="004C50E2">
      <w:pPr>
        <w:jc w:val="both"/>
        <w:rPr>
          <w:sz w:val="22"/>
          <w:szCs w:val="22"/>
          <w:lang w:val="fr-FR"/>
        </w:rPr>
      </w:pPr>
      <w:proofErr w:type="gramStart"/>
      <w:r w:rsidRPr="006E7E0D">
        <w:rPr>
          <w:sz w:val="22"/>
          <w:szCs w:val="22"/>
          <w:lang w:val="fr-FR"/>
        </w:rPr>
        <w:t>T:</w:t>
      </w:r>
      <w:proofErr w:type="gramEnd"/>
      <w:r w:rsidRPr="006E7E0D">
        <w:rPr>
          <w:sz w:val="22"/>
          <w:szCs w:val="22"/>
          <w:lang w:val="fr-FR"/>
        </w:rPr>
        <w:t xml:space="preserve"> +49 4131 8900-0</w:t>
      </w:r>
    </w:p>
    <w:p w14:paraId="372F75ED" w14:textId="77777777" w:rsidR="000966CF" w:rsidRPr="006E7E0D" w:rsidRDefault="000966CF" w:rsidP="000966CF">
      <w:pPr>
        <w:jc w:val="both"/>
        <w:rPr>
          <w:sz w:val="22"/>
          <w:szCs w:val="22"/>
          <w:lang w:val="fr-FR"/>
        </w:rPr>
      </w:pPr>
      <w:proofErr w:type="gramStart"/>
      <w:r w:rsidRPr="006E7E0D">
        <w:rPr>
          <w:sz w:val="22"/>
          <w:szCs w:val="22"/>
          <w:lang w:val="fr-FR"/>
        </w:rPr>
        <w:t>E-mail:</w:t>
      </w:r>
      <w:proofErr w:type="gramEnd"/>
      <w:r w:rsidRPr="006E7E0D">
        <w:rPr>
          <w:sz w:val="22"/>
          <w:szCs w:val="22"/>
          <w:lang w:val="fr-FR"/>
        </w:rPr>
        <w:t xml:space="preserve"> dirk.ebbecke@</w:t>
      </w:r>
      <w:r w:rsidR="00926A48" w:rsidRPr="006E7E0D">
        <w:rPr>
          <w:sz w:val="22"/>
          <w:szCs w:val="22"/>
          <w:lang w:val="fr-FR"/>
        </w:rPr>
        <w:t>koerber</w:t>
      </w:r>
      <w:r w:rsidRPr="006E7E0D">
        <w:rPr>
          <w:sz w:val="22"/>
          <w:szCs w:val="22"/>
          <w:lang w:val="fr-FR"/>
        </w:rPr>
        <w:t>.com</w:t>
      </w:r>
    </w:p>
    <w:p w14:paraId="32CBE18F" w14:textId="77777777" w:rsidR="00B24FF3" w:rsidRPr="006E7E0D" w:rsidRDefault="00B24FF3" w:rsidP="00B24FF3">
      <w:pPr>
        <w:spacing w:line="276" w:lineRule="auto"/>
        <w:jc w:val="both"/>
        <w:rPr>
          <w:sz w:val="22"/>
          <w:szCs w:val="22"/>
          <w:lang w:val="fr-FR"/>
        </w:rPr>
      </w:pPr>
    </w:p>
    <w:p w14:paraId="52990A55" w14:textId="77777777" w:rsidR="00131F95" w:rsidRPr="006E7E0D" w:rsidRDefault="00131F95" w:rsidP="00407303">
      <w:pPr>
        <w:rPr>
          <w:rFonts w:cs="Arial"/>
          <w:sz w:val="22"/>
          <w:szCs w:val="22"/>
          <w:highlight w:val="yellow"/>
          <w:lang w:val="fr-FR"/>
        </w:rPr>
      </w:pPr>
    </w:p>
    <w:sectPr w:rsidR="00131F95" w:rsidRPr="006E7E0D"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8C28" w14:textId="77777777" w:rsidR="004F695F" w:rsidRDefault="004F695F">
      <w:r>
        <w:separator/>
      </w:r>
    </w:p>
  </w:endnote>
  <w:endnote w:type="continuationSeparator" w:id="0">
    <w:p w14:paraId="557FCF77" w14:textId="77777777" w:rsidR="004F695F" w:rsidRDefault="004F695F">
      <w:r>
        <w:continuationSeparator/>
      </w:r>
    </w:p>
  </w:endnote>
  <w:endnote w:type="continuationNotice" w:id="1">
    <w:p w14:paraId="75946D95" w14:textId="77777777" w:rsidR="004F695F" w:rsidRDefault="004F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EB7" w14:textId="77777777" w:rsidR="00870B64" w:rsidRDefault="00870B64" w:rsidP="003A6817">
    <w:pPr>
      <w:pStyle w:val="Fuzeile"/>
      <w:jc w:val="right"/>
      <w:rPr>
        <w:rStyle w:val="Seitenzahl"/>
      </w:rPr>
    </w:pPr>
  </w:p>
  <w:p w14:paraId="2D65E2F3" w14:textId="77777777" w:rsidR="00421347" w:rsidRPr="005364DE" w:rsidRDefault="00870B64" w:rsidP="003A6817">
    <w:pPr>
      <w:pStyle w:val="Fuzeile"/>
      <w:jc w:val="right"/>
      <w:rPr>
        <w:sz w:val="16"/>
        <w:szCs w:val="16"/>
      </w:rPr>
    </w:pPr>
    <w:r w:rsidRPr="00870B64">
      <w:rPr>
        <w:rStyle w:val="Seitenzahl"/>
        <w:sz w:val="12"/>
        <w:szCs w:val="12"/>
      </w:rPr>
      <w:br/>
    </w:r>
    <w:r w:rsidR="00E66F39" w:rsidRPr="005364DE">
      <w:rPr>
        <w:rStyle w:val="Seitenzahl"/>
        <w:sz w:val="16"/>
        <w:szCs w:val="16"/>
      </w:rPr>
      <w:fldChar w:fldCharType="begin"/>
    </w:r>
    <w:r w:rsidR="003A6817" w:rsidRPr="005364DE">
      <w:rPr>
        <w:rStyle w:val="Seitenzahl"/>
        <w:sz w:val="16"/>
        <w:szCs w:val="16"/>
      </w:rPr>
      <w:instrText xml:space="preserve">PAGE  </w:instrText>
    </w:r>
    <w:r w:rsidR="00E66F39" w:rsidRPr="005364DE">
      <w:rPr>
        <w:rStyle w:val="Seitenzahl"/>
        <w:sz w:val="16"/>
        <w:szCs w:val="16"/>
      </w:rPr>
      <w:fldChar w:fldCharType="separate"/>
    </w:r>
    <w:r w:rsidR="00A36827">
      <w:rPr>
        <w:rStyle w:val="Seitenzahl"/>
        <w:sz w:val="16"/>
        <w:szCs w:val="16"/>
      </w:rPr>
      <w:t>2</w:t>
    </w:r>
    <w:r w:rsidR="00E66F39" w:rsidRPr="005364DE">
      <w:rPr>
        <w:rStyle w:val="Seitenzah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42AA"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7300" w14:textId="77777777" w:rsidR="004F695F" w:rsidRDefault="004F695F">
      <w:r>
        <w:separator/>
      </w:r>
    </w:p>
  </w:footnote>
  <w:footnote w:type="continuationSeparator" w:id="0">
    <w:p w14:paraId="0528FD2E" w14:textId="77777777" w:rsidR="004F695F" w:rsidRDefault="004F695F">
      <w:r>
        <w:continuationSeparator/>
      </w:r>
    </w:p>
  </w:footnote>
  <w:footnote w:type="continuationNotice" w:id="1">
    <w:p w14:paraId="6D4F5962" w14:textId="77777777" w:rsidR="004F695F" w:rsidRDefault="004F6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BA25"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A390" w14:textId="77777777" w:rsidR="004712E8" w:rsidRDefault="004712E8">
    <w:pPr>
      <w:pStyle w:val="Kopfzeile"/>
    </w:pPr>
  </w:p>
  <w:p w14:paraId="27BDCAB1" w14:textId="77777777" w:rsidR="004712E8" w:rsidRDefault="004712E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6E3D" w14:textId="77777777" w:rsidR="0035566F" w:rsidRPr="00E4665C" w:rsidRDefault="008B6727" w:rsidP="00E4665C">
    <w:pPr>
      <w:pStyle w:val="Kopfzeile"/>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138E8AF2" wp14:editId="5E75174A">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466E66F"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6339"/>
    <w:multiLevelType w:val="hybridMultilevel"/>
    <w:tmpl w:val="90245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1"/>
  </w:num>
  <w:num w:numId="2" w16cid:durableId="1631670830">
    <w:abstractNumId w:val="2"/>
  </w:num>
  <w:num w:numId="3" w16cid:durableId="165976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9D"/>
    <w:rsid w:val="000119B9"/>
    <w:rsid w:val="000123DC"/>
    <w:rsid w:val="000127C0"/>
    <w:rsid w:val="0002401C"/>
    <w:rsid w:val="00025A5E"/>
    <w:rsid w:val="00044325"/>
    <w:rsid w:val="0004468F"/>
    <w:rsid w:val="0004643E"/>
    <w:rsid w:val="000501EE"/>
    <w:rsid w:val="0007065A"/>
    <w:rsid w:val="00086C24"/>
    <w:rsid w:val="00092EDF"/>
    <w:rsid w:val="00093197"/>
    <w:rsid w:val="000939CC"/>
    <w:rsid w:val="00095115"/>
    <w:rsid w:val="000966CF"/>
    <w:rsid w:val="00096DF2"/>
    <w:rsid w:val="00097702"/>
    <w:rsid w:val="000A5CE4"/>
    <w:rsid w:val="000B189C"/>
    <w:rsid w:val="000B585B"/>
    <w:rsid w:val="000C3C7E"/>
    <w:rsid w:val="000D1297"/>
    <w:rsid w:val="000D382C"/>
    <w:rsid w:val="000E1C24"/>
    <w:rsid w:val="000E3F60"/>
    <w:rsid w:val="000E71D7"/>
    <w:rsid w:val="000F4BA0"/>
    <w:rsid w:val="000F581D"/>
    <w:rsid w:val="000F7A79"/>
    <w:rsid w:val="001112F6"/>
    <w:rsid w:val="00113C74"/>
    <w:rsid w:val="001163E3"/>
    <w:rsid w:val="0011F85B"/>
    <w:rsid w:val="00122F2B"/>
    <w:rsid w:val="001269B9"/>
    <w:rsid w:val="00131F95"/>
    <w:rsid w:val="00132D80"/>
    <w:rsid w:val="00141B29"/>
    <w:rsid w:val="001559CE"/>
    <w:rsid w:val="00163984"/>
    <w:rsid w:val="00173D63"/>
    <w:rsid w:val="00175A81"/>
    <w:rsid w:val="001760B4"/>
    <w:rsid w:val="00176EC2"/>
    <w:rsid w:val="00194CF7"/>
    <w:rsid w:val="00195684"/>
    <w:rsid w:val="001975E3"/>
    <w:rsid w:val="001A5FB7"/>
    <w:rsid w:val="001B1F3F"/>
    <w:rsid w:val="001C7865"/>
    <w:rsid w:val="001D05DB"/>
    <w:rsid w:val="001D2AB3"/>
    <w:rsid w:val="001D3146"/>
    <w:rsid w:val="001D5D61"/>
    <w:rsid w:val="001E4822"/>
    <w:rsid w:val="001F05C4"/>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31DD"/>
    <w:rsid w:val="0024425A"/>
    <w:rsid w:val="002518D3"/>
    <w:rsid w:val="00251B0F"/>
    <w:rsid w:val="00252B89"/>
    <w:rsid w:val="00253260"/>
    <w:rsid w:val="0026176B"/>
    <w:rsid w:val="00262942"/>
    <w:rsid w:val="002708D1"/>
    <w:rsid w:val="00286037"/>
    <w:rsid w:val="00294D64"/>
    <w:rsid w:val="00296A56"/>
    <w:rsid w:val="002D54DB"/>
    <w:rsid w:val="002F13AF"/>
    <w:rsid w:val="002F61AB"/>
    <w:rsid w:val="0030275A"/>
    <w:rsid w:val="00306AF1"/>
    <w:rsid w:val="00312B79"/>
    <w:rsid w:val="00317242"/>
    <w:rsid w:val="00324E76"/>
    <w:rsid w:val="003323B1"/>
    <w:rsid w:val="00333730"/>
    <w:rsid w:val="003342A8"/>
    <w:rsid w:val="0033640F"/>
    <w:rsid w:val="003409C6"/>
    <w:rsid w:val="00354E69"/>
    <w:rsid w:val="0035566F"/>
    <w:rsid w:val="00361660"/>
    <w:rsid w:val="003631C6"/>
    <w:rsid w:val="00364FC6"/>
    <w:rsid w:val="00367F03"/>
    <w:rsid w:val="00374C80"/>
    <w:rsid w:val="003750D6"/>
    <w:rsid w:val="00377648"/>
    <w:rsid w:val="00380C95"/>
    <w:rsid w:val="00383C3F"/>
    <w:rsid w:val="00386FB2"/>
    <w:rsid w:val="0038758F"/>
    <w:rsid w:val="00393CA5"/>
    <w:rsid w:val="00393FDF"/>
    <w:rsid w:val="00394622"/>
    <w:rsid w:val="003A152D"/>
    <w:rsid w:val="003A6817"/>
    <w:rsid w:val="003B2A3C"/>
    <w:rsid w:val="003B3949"/>
    <w:rsid w:val="003B3CAC"/>
    <w:rsid w:val="003B5890"/>
    <w:rsid w:val="003C05C5"/>
    <w:rsid w:val="003C4423"/>
    <w:rsid w:val="003C54C0"/>
    <w:rsid w:val="003D1C30"/>
    <w:rsid w:val="003D23C8"/>
    <w:rsid w:val="003E576B"/>
    <w:rsid w:val="003F43F9"/>
    <w:rsid w:val="003F656A"/>
    <w:rsid w:val="004004D6"/>
    <w:rsid w:val="00401BCF"/>
    <w:rsid w:val="00407303"/>
    <w:rsid w:val="00417F37"/>
    <w:rsid w:val="00421347"/>
    <w:rsid w:val="00425977"/>
    <w:rsid w:val="0043131F"/>
    <w:rsid w:val="00442F25"/>
    <w:rsid w:val="00443B83"/>
    <w:rsid w:val="00451A97"/>
    <w:rsid w:val="00453917"/>
    <w:rsid w:val="0047080C"/>
    <w:rsid w:val="00470C94"/>
    <w:rsid w:val="004712E8"/>
    <w:rsid w:val="0047257A"/>
    <w:rsid w:val="004800AD"/>
    <w:rsid w:val="00482E53"/>
    <w:rsid w:val="00490CEF"/>
    <w:rsid w:val="0049230D"/>
    <w:rsid w:val="004938FC"/>
    <w:rsid w:val="004A27E3"/>
    <w:rsid w:val="004A77DA"/>
    <w:rsid w:val="004B11F5"/>
    <w:rsid w:val="004B1C0F"/>
    <w:rsid w:val="004B708E"/>
    <w:rsid w:val="004C0577"/>
    <w:rsid w:val="004C2838"/>
    <w:rsid w:val="004C50E2"/>
    <w:rsid w:val="004E2FB2"/>
    <w:rsid w:val="004E6AF8"/>
    <w:rsid w:val="004F28F0"/>
    <w:rsid w:val="004F695F"/>
    <w:rsid w:val="00511BF1"/>
    <w:rsid w:val="0051667E"/>
    <w:rsid w:val="00522C08"/>
    <w:rsid w:val="005234FA"/>
    <w:rsid w:val="005364DE"/>
    <w:rsid w:val="00536EA9"/>
    <w:rsid w:val="005378C7"/>
    <w:rsid w:val="00542DE0"/>
    <w:rsid w:val="00552E6F"/>
    <w:rsid w:val="0056013D"/>
    <w:rsid w:val="005609E6"/>
    <w:rsid w:val="005634D5"/>
    <w:rsid w:val="00564ADD"/>
    <w:rsid w:val="00566418"/>
    <w:rsid w:val="00572C2F"/>
    <w:rsid w:val="00576B3B"/>
    <w:rsid w:val="00577F51"/>
    <w:rsid w:val="00584C49"/>
    <w:rsid w:val="00586E0F"/>
    <w:rsid w:val="00591616"/>
    <w:rsid w:val="00596AEC"/>
    <w:rsid w:val="005A4F2A"/>
    <w:rsid w:val="005C20AB"/>
    <w:rsid w:val="005C3965"/>
    <w:rsid w:val="005F2077"/>
    <w:rsid w:val="005F29F1"/>
    <w:rsid w:val="00611AEC"/>
    <w:rsid w:val="00615216"/>
    <w:rsid w:val="00616B33"/>
    <w:rsid w:val="0062598D"/>
    <w:rsid w:val="0065089F"/>
    <w:rsid w:val="00651240"/>
    <w:rsid w:val="00651828"/>
    <w:rsid w:val="006561D4"/>
    <w:rsid w:val="00657608"/>
    <w:rsid w:val="006620D5"/>
    <w:rsid w:val="0066509F"/>
    <w:rsid w:val="006654C3"/>
    <w:rsid w:val="00671E96"/>
    <w:rsid w:val="00676101"/>
    <w:rsid w:val="00680660"/>
    <w:rsid w:val="00680C92"/>
    <w:rsid w:val="00681C86"/>
    <w:rsid w:val="00686616"/>
    <w:rsid w:val="006871BB"/>
    <w:rsid w:val="006915A5"/>
    <w:rsid w:val="006C208F"/>
    <w:rsid w:val="006C5EF3"/>
    <w:rsid w:val="006D4C7E"/>
    <w:rsid w:val="006D5628"/>
    <w:rsid w:val="006D5FA4"/>
    <w:rsid w:val="006D74FC"/>
    <w:rsid w:val="006D7B47"/>
    <w:rsid w:val="006E7E0D"/>
    <w:rsid w:val="006F6BFA"/>
    <w:rsid w:val="00705A45"/>
    <w:rsid w:val="00706AE5"/>
    <w:rsid w:val="00713403"/>
    <w:rsid w:val="00723605"/>
    <w:rsid w:val="00727EAC"/>
    <w:rsid w:val="00731EF3"/>
    <w:rsid w:val="00743CF5"/>
    <w:rsid w:val="007441AC"/>
    <w:rsid w:val="00744701"/>
    <w:rsid w:val="007461B8"/>
    <w:rsid w:val="007471D5"/>
    <w:rsid w:val="0075037D"/>
    <w:rsid w:val="00752275"/>
    <w:rsid w:val="007538FA"/>
    <w:rsid w:val="00756165"/>
    <w:rsid w:val="00761ADB"/>
    <w:rsid w:val="00770ECF"/>
    <w:rsid w:val="0077556E"/>
    <w:rsid w:val="00784D2E"/>
    <w:rsid w:val="00784F56"/>
    <w:rsid w:val="0078599E"/>
    <w:rsid w:val="00787610"/>
    <w:rsid w:val="00795C37"/>
    <w:rsid w:val="007A2055"/>
    <w:rsid w:val="007A5FFF"/>
    <w:rsid w:val="007A72E9"/>
    <w:rsid w:val="007B4C3C"/>
    <w:rsid w:val="007D4A53"/>
    <w:rsid w:val="007E2F2F"/>
    <w:rsid w:val="007E3285"/>
    <w:rsid w:val="007F701B"/>
    <w:rsid w:val="00803BED"/>
    <w:rsid w:val="00804B35"/>
    <w:rsid w:val="0081620D"/>
    <w:rsid w:val="0081784F"/>
    <w:rsid w:val="0083354B"/>
    <w:rsid w:val="0084279D"/>
    <w:rsid w:val="008568F9"/>
    <w:rsid w:val="0086580B"/>
    <w:rsid w:val="00865D48"/>
    <w:rsid w:val="0086728A"/>
    <w:rsid w:val="0087091C"/>
    <w:rsid w:val="00870B64"/>
    <w:rsid w:val="0087269C"/>
    <w:rsid w:val="0087432E"/>
    <w:rsid w:val="0088350C"/>
    <w:rsid w:val="008866B7"/>
    <w:rsid w:val="00891C0A"/>
    <w:rsid w:val="00893D59"/>
    <w:rsid w:val="008940E1"/>
    <w:rsid w:val="008A2DDA"/>
    <w:rsid w:val="008A5B4B"/>
    <w:rsid w:val="008A7900"/>
    <w:rsid w:val="008B049D"/>
    <w:rsid w:val="008B0A9B"/>
    <w:rsid w:val="008B5F55"/>
    <w:rsid w:val="008B6727"/>
    <w:rsid w:val="008C46CD"/>
    <w:rsid w:val="008C4915"/>
    <w:rsid w:val="008C7D73"/>
    <w:rsid w:val="008D19EE"/>
    <w:rsid w:val="008D3C5F"/>
    <w:rsid w:val="008E1625"/>
    <w:rsid w:val="008E1DA8"/>
    <w:rsid w:val="008E38BC"/>
    <w:rsid w:val="008E446D"/>
    <w:rsid w:val="008F43E2"/>
    <w:rsid w:val="009055E1"/>
    <w:rsid w:val="0090606D"/>
    <w:rsid w:val="00917989"/>
    <w:rsid w:val="00923B23"/>
    <w:rsid w:val="009267CD"/>
    <w:rsid w:val="00926A48"/>
    <w:rsid w:val="0092706B"/>
    <w:rsid w:val="00927723"/>
    <w:rsid w:val="00932502"/>
    <w:rsid w:val="0093268B"/>
    <w:rsid w:val="009367B5"/>
    <w:rsid w:val="009469E7"/>
    <w:rsid w:val="00947913"/>
    <w:rsid w:val="009564D8"/>
    <w:rsid w:val="00957D90"/>
    <w:rsid w:val="0096257B"/>
    <w:rsid w:val="00965B96"/>
    <w:rsid w:val="009665FE"/>
    <w:rsid w:val="0098382C"/>
    <w:rsid w:val="00986B7A"/>
    <w:rsid w:val="00997AA2"/>
    <w:rsid w:val="009B440E"/>
    <w:rsid w:val="009C4CCB"/>
    <w:rsid w:val="009C5B3D"/>
    <w:rsid w:val="009D1D1B"/>
    <w:rsid w:val="009D4A6F"/>
    <w:rsid w:val="009E097B"/>
    <w:rsid w:val="009F1350"/>
    <w:rsid w:val="00A0071F"/>
    <w:rsid w:val="00A01132"/>
    <w:rsid w:val="00A01DE1"/>
    <w:rsid w:val="00A10579"/>
    <w:rsid w:val="00A249C1"/>
    <w:rsid w:val="00A264E4"/>
    <w:rsid w:val="00A27E7C"/>
    <w:rsid w:val="00A31A4C"/>
    <w:rsid w:val="00A33313"/>
    <w:rsid w:val="00A3621D"/>
    <w:rsid w:val="00A36827"/>
    <w:rsid w:val="00A41C4A"/>
    <w:rsid w:val="00A448C2"/>
    <w:rsid w:val="00A47F83"/>
    <w:rsid w:val="00A549C5"/>
    <w:rsid w:val="00A56C86"/>
    <w:rsid w:val="00A603D7"/>
    <w:rsid w:val="00A60654"/>
    <w:rsid w:val="00A6436A"/>
    <w:rsid w:val="00A665AA"/>
    <w:rsid w:val="00A74CE1"/>
    <w:rsid w:val="00A840E6"/>
    <w:rsid w:val="00A858AA"/>
    <w:rsid w:val="00A93113"/>
    <w:rsid w:val="00A93709"/>
    <w:rsid w:val="00A93C8F"/>
    <w:rsid w:val="00AA2C5E"/>
    <w:rsid w:val="00AB20A8"/>
    <w:rsid w:val="00AB7F26"/>
    <w:rsid w:val="00AC17CE"/>
    <w:rsid w:val="00AD3325"/>
    <w:rsid w:val="00AD4F28"/>
    <w:rsid w:val="00AD70F8"/>
    <w:rsid w:val="00AD790A"/>
    <w:rsid w:val="00AE5A61"/>
    <w:rsid w:val="00AE7A09"/>
    <w:rsid w:val="00AF4BC8"/>
    <w:rsid w:val="00AF599D"/>
    <w:rsid w:val="00B04B77"/>
    <w:rsid w:val="00B1218E"/>
    <w:rsid w:val="00B23043"/>
    <w:rsid w:val="00B24FF3"/>
    <w:rsid w:val="00B269D2"/>
    <w:rsid w:val="00B27821"/>
    <w:rsid w:val="00B3027B"/>
    <w:rsid w:val="00B350E8"/>
    <w:rsid w:val="00B361F4"/>
    <w:rsid w:val="00B3630A"/>
    <w:rsid w:val="00B522BD"/>
    <w:rsid w:val="00B57771"/>
    <w:rsid w:val="00B65E81"/>
    <w:rsid w:val="00B72819"/>
    <w:rsid w:val="00B7770B"/>
    <w:rsid w:val="00B86F0C"/>
    <w:rsid w:val="00B9277C"/>
    <w:rsid w:val="00B97215"/>
    <w:rsid w:val="00BA5AA3"/>
    <w:rsid w:val="00BB1A15"/>
    <w:rsid w:val="00BB3C58"/>
    <w:rsid w:val="00BC2B8E"/>
    <w:rsid w:val="00BD1321"/>
    <w:rsid w:val="00C01284"/>
    <w:rsid w:val="00C05BB3"/>
    <w:rsid w:val="00C06E7E"/>
    <w:rsid w:val="00C07D05"/>
    <w:rsid w:val="00C109A2"/>
    <w:rsid w:val="00C10E51"/>
    <w:rsid w:val="00C23486"/>
    <w:rsid w:val="00C35759"/>
    <w:rsid w:val="00C37FAD"/>
    <w:rsid w:val="00C40668"/>
    <w:rsid w:val="00C41773"/>
    <w:rsid w:val="00C51928"/>
    <w:rsid w:val="00C5664D"/>
    <w:rsid w:val="00C57E2E"/>
    <w:rsid w:val="00C60C70"/>
    <w:rsid w:val="00C71513"/>
    <w:rsid w:val="00C777CC"/>
    <w:rsid w:val="00C914C7"/>
    <w:rsid w:val="00CA1E09"/>
    <w:rsid w:val="00CB4F2F"/>
    <w:rsid w:val="00CB738C"/>
    <w:rsid w:val="00CC771F"/>
    <w:rsid w:val="00CE3D02"/>
    <w:rsid w:val="00CE7574"/>
    <w:rsid w:val="00CF4FD3"/>
    <w:rsid w:val="00CF6837"/>
    <w:rsid w:val="00D10C7D"/>
    <w:rsid w:val="00D13525"/>
    <w:rsid w:val="00D22C1C"/>
    <w:rsid w:val="00D24390"/>
    <w:rsid w:val="00D34A8A"/>
    <w:rsid w:val="00D3658C"/>
    <w:rsid w:val="00D39464"/>
    <w:rsid w:val="00D46B62"/>
    <w:rsid w:val="00D520F0"/>
    <w:rsid w:val="00D55EB7"/>
    <w:rsid w:val="00D663B2"/>
    <w:rsid w:val="00D72498"/>
    <w:rsid w:val="00D724EA"/>
    <w:rsid w:val="00D75923"/>
    <w:rsid w:val="00D80237"/>
    <w:rsid w:val="00D83A39"/>
    <w:rsid w:val="00D87136"/>
    <w:rsid w:val="00D919F2"/>
    <w:rsid w:val="00D926A7"/>
    <w:rsid w:val="00DA3851"/>
    <w:rsid w:val="00DA4C69"/>
    <w:rsid w:val="00DA762B"/>
    <w:rsid w:val="00DB434E"/>
    <w:rsid w:val="00DC050F"/>
    <w:rsid w:val="00DD05B6"/>
    <w:rsid w:val="00DD1F24"/>
    <w:rsid w:val="00DE55E8"/>
    <w:rsid w:val="00DF1E5C"/>
    <w:rsid w:val="00DF59D4"/>
    <w:rsid w:val="00E00BAC"/>
    <w:rsid w:val="00E123A7"/>
    <w:rsid w:val="00E12C7D"/>
    <w:rsid w:val="00E13A3A"/>
    <w:rsid w:val="00E15B50"/>
    <w:rsid w:val="00E1611A"/>
    <w:rsid w:val="00E20A4D"/>
    <w:rsid w:val="00E23540"/>
    <w:rsid w:val="00E25ECC"/>
    <w:rsid w:val="00E27AB9"/>
    <w:rsid w:val="00E32BCC"/>
    <w:rsid w:val="00E3568A"/>
    <w:rsid w:val="00E378CC"/>
    <w:rsid w:val="00E40C17"/>
    <w:rsid w:val="00E4575D"/>
    <w:rsid w:val="00E4665C"/>
    <w:rsid w:val="00E523EE"/>
    <w:rsid w:val="00E66F39"/>
    <w:rsid w:val="00E718F3"/>
    <w:rsid w:val="00E8033D"/>
    <w:rsid w:val="00E8197A"/>
    <w:rsid w:val="00E86861"/>
    <w:rsid w:val="00E86ED1"/>
    <w:rsid w:val="00EA51C4"/>
    <w:rsid w:val="00EA7FA1"/>
    <w:rsid w:val="00EB3483"/>
    <w:rsid w:val="00EB4D3B"/>
    <w:rsid w:val="00EC6616"/>
    <w:rsid w:val="00ED020D"/>
    <w:rsid w:val="00ED08E7"/>
    <w:rsid w:val="00ED2CF4"/>
    <w:rsid w:val="00ED4BEB"/>
    <w:rsid w:val="00ED5C14"/>
    <w:rsid w:val="00EE3060"/>
    <w:rsid w:val="00EE3A2B"/>
    <w:rsid w:val="00EF1F3E"/>
    <w:rsid w:val="00EF3810"/>
    <w:rsid w:val="00F04DD5"/>
    <w:rsid w:val="00F10216"/>
    <w:rsid w:val="00F133C9"/>
    <w:rsid w:val="00F138D9"/>
    <w:rsid w:val="00F42CD6"/>
    <w:rsid w:val="00F433AD"/>
    <w:rsid w:val="00F45111"/>
    <w:rsid w:val="00F56B4D"/>
    <w:rsid w:val="00F57A49"/>
    <w:rsid w:val="00F57A7D"/>
    <w:rsid w:val="00F63A6B"/>
    <w:rsid w:val="00F70A13"/>
    <w:rsid w:val="00F70B04"/>
    <w:rsid w:val="00F735E9"/>
    <w:rsid w:val="00F83283"/>
    <w:rsid w:val="00F86E16"/>
    <w:rsid w:val="00F908C6"/>
    <w:rsid w:val="00FA1E2C"/>
    <w:rsid w:val="00FA574D"/>
    <w:rsid w:val="00FA7FCA"/>
    <w:rsid w:val="00FB27E5"/>
    <w:rsid w:val="00FB75F3"/>
    <w:rsid w:val="00FC0A81"/>
    <w:rsid w:val="00FC2F1C"/>
    <w:rsid w:val="00FD6634"/>
    <w:rsid w:val="00FD7776"/>
    <w:rsid w:val="00FE018C"/>
    <w:rsid w:val="00FE0B53"/>
    <w:rsid w:val="00FE65D2"/>
    <w:rsid w:val="00FF15E6"/>
    <w:rsid w:val="00FF5291"/>
    <w:rsid w:val="07F92274"/>
    <w:rsid w:val="0BFCDA81"/>
    <w:rsid w:val="0D162E6F"/>
    <w:rsid w:val="0D50E7CF"/>
    <w:rsid w:val="0D76E7D2"/>
    <w:rsid w:val="0E388357"/>
    <w:rsid w:val="0EC8B9EF"/>
    <w:rsid w:val="0EF288EC"/>
    <w:rsid w:val="11995EF8"/>
    <w:rsid w:val="134CB266"/>
    <w:rsid w:val="141ABD57"/>
    <w:rsid w:val="15595B2B"/>
    <w:rsid w:val="181C72BA"/>
    <w:rsid w:val="18B89636"/>
    <w:rsid w:val="1985D0DE"/>
    <w:rsid w:val="1B8330A6"/>
    <w:rsid w:val="1EA7BE5A"/>
    <w:rsid w:val="1FC1FEE8"/>
    <w:rsid w:val="1FCDDB27"/>
    <w:rsid w:val="200B223E"/>
    <w:rsid w:val="223E15B6"/>
    <w:rsid w:val="22CEAE4F"/>
    <w:rsid w:val="23A4B727"/>
    <w:rsid w:val="23B2F52F"/>
    <w:rsid w:val="23F5C78D"/>
    <w:rsid w:val="2DE9D5AB"/>
    <w:rsid w:val="36C1AA17"/>
    <w:rsid w:val="3EAAE6B6"/>
    <w:rsid w:val="42A3E709"/>
    <w:rsid w:val="4746B3D1"/>
    <w:rsid w:val="4ABD50AB"/>
    <w:rsid w:val="4BDE7229"/>
    <w:rsid w:val="4E99056A"/>
    <w:rsid w:val="586EA0BE"/>
    <w:rsid w:val="5B277204"/>
    <w:rsid w:val="5B37A014"/>
    <w:rsid w:val="5F688A2D"/>
    <w:rsid w:val="5F954F7B"/>
    <w:rsid w:val="639A1E97"/>
    <w:rsid w:val="64EBB4A0"/>
    <w:rsid w:val="6904D173"/>
    <w:rsid w:val="705139AC"/>
    <w:rsid w:val="714269DE"/>
    <w:rsid w:val="74CA008F"/>
    <w:rsid w:val="75C526E3"/>
    <w:rsid w:val="7D84448C"/>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6CBB73"/>
  <w15:docId w15:val="{D7BBFDCE-C866-473D-9F53-AEEA09F6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AE5"/>
    <w:rPr>
      <w:rFonts w:ascii="Arial" w:eastAsia="Times" w:hAnsi="Arial"/>
      <w:sz w:val="24"/>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paragraph" w:styleId="berschrift3">
    <w:name w:val="heading 3"/>
    <w:basedOn w:val="Standard"/>
    <w:next w:val="Standard"/>
    <w:link w:val="berschrift3Zchn"/>
    <w:uiPriority w:val="9"/>
    <w:semiHidden/>
    <w:unhideWhenUsed/>
    <w:qFormat/>
    <w:rsid w:val="00DC050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semiHidden/>
    <w:rsid w:val="00194CF7"/>
    <w:pPr>
      <w:tabs>
        <w:tab w:val="center" w:pos="4536"/>
        <w:tab w:val="right" w:pos="9072"/>
      </w:tabs>
    </w:pPr>
    <w:rPr>
      <w:rFonts w:eastAsia="Times New Roman" w:cs="Arial"/>
      <w:noProof/>
      <w:sz w:val="22"/>
      <w:szCs w:val="24"/>
    </w:rPr>
  </w:style>
  <w:style w:type="character" w:styleId="Seitenzahl">
    <w:name w:val="page number"/>
    <w:basedOn w:val="Absatz-Standardschriftart"/>
    <w:semiHidden/>
    <w:rsid w:val="00194CF7"/>
  </w:style>
  <w:style w:type="character" w:customStyle="1" w:styleId="postbody">
    <w:name w:val="postbody"/>
    <w:basedOn w:val="Absatz-Standardschriftart"/>
    <w:rsid w:val="00194CF7"/>
  </w:style>
  <w:style w:type="character" w:customStyle="1" w:styleId="KopfzeileZchn">
    <w:name w:val="Kopfzeile Zchn"/>
    <w:basedOn w:val="Absatz-Standardschriftart"/>
    <w:link w:val="Kopfzeile"/>
    <w:rsid w:val="00AA2C5E"/>
    <w:rPr>
      <w:rFonts w:ascii="Arial" w:hAnsi="Arial" w:cs="Arial"/>
      <w:noProof/>
      <w:sz w:val="22"/>
      <w:szCs w:val="24"/>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rPr>
  </w:style>
  <w:style w:type="character" w:styleId="Fett">
    <w:name w:val="Strong"/>
    <w:basedOn w:val="Absatz-Standardschriftart"/>
    <w:uiPriority w:val="22"/>
    <w:qFormat/>
    <w:rsid w:val="00CB738C"/>
    <w:rPr>
      <w:b/>
      <w:bCs/>
    </w:rPr>
  </w:style>
  <w:style w:type="character" w:customStyle="1" w:styleId="berschrift2Zchn">
    <w:name w:val="Überschrift 2 Zchn"/>
    <w:basedOn w:val="Absatz-Standardschriftart"/>
    <w:link w:val="berschrift2"/>
    <w:rsid w:val="0035566F"/>
    <w:rPr>
      <w:rFonts w:ascii="Arial" w:hAnsi="Arial"/>
      <w:sz w:val="22"/>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uzeileZchn">
    <w:name w:val="Fußzeile Zchn"/>
    <w:basedOn w:val="Absatz-Standardschriftart"/>
    <w:link w:val="Fuzeile"/>
    <w:semiHidden/>
    <w:rsid w:val="003A6817"/>
    <w:rPr>
      <w:rFonts w:ascii="Arial" w:hAnsi="Arial" w:cs="Arial"/>
      <w:noProof/>
      <w:sz w:val="22"/>
      <w:szCs w:val="24"/>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00FF" w:themeColor="hyperlink"/>
      <w:u w:val="single"/>
    </w:rPr>
  </w:style>
  <w:style w:type="character" w:styleId="BesuchterLink">
    <w:name w:val="FollowedHyperlink"/>
    <w:basedOn w:val="Absatz-Standardschriftart"/>
    <w:uiPriority w:val="99"/>
    <w:semiHidden/>
    <w:unhideWhenUsed/>
    <w:rsid w:val="000123DC"/>
    <w:rPr>
      <w:color w:val="800080" w:themeColor="followedHyperlink"/>
      <w:u w:val="single"/>
    </w:rPr>
  </w:style>
  <w:style w:type="paragraph" w:styleId="berarbeitung">
    <w:name w:val="Revision"/>
    <w:hidden/>
    <w:uiPriority w:val="71"/>
    <w:semiHidden/>
    <w:rsid w:val="00B65E81"/>
    <w:rPr>
      <w:rFonts w:ascii="Arial" w:eastAsia="Times" w:hAnsi="Arial"/>
      <w:sz w:val="24"/>
    </w:rPr>
  </w:style>
  <w:style w:type="character" w:styleId="Kommentarzeichen">
    <w:name w:val="annotation reference"/>
    <w:basedOn w:val="Absatz-Standardschriftart"/>
    <w:uiPriority w:val="99"/>
    <w:semiHidden/>
    <w:unhideWhenUsed/>
    <w:rsid w:val="00B65E81"/>
    <w:rPr>
      <w:sz w:val="16"/>
      <w:szCs w:val="16"/>
    </w:rPr>
  </w:style>
  <w:style w:type="paragraph" w:styleId="Kommentartext">
    <w:name w:val="annotation text"/>
    <w:basedOn w:val="Standard"/>
    <w:link w:val="KommentartextZchn"/>
    <w:uiPriority w:val="99"/>
    <w:unhideWhenUsed/>
    <w:rsid w:val="00B65E81"/>
    <w:rPr>
      <w:sz w:val="20"/>
    </w:rPr>
  </w:style>
  <w:style w:type="character" w:customStyle="1" w:styleId="KommentartextZchn">
    <w:name w:val="Kommentartext Zchn"/>
    <w:basedOn w:val="Absatz-Standardschriftart"/>
    <w:link w:val="Kommentartext"/>
    <w:uiPriority w:val="99"/>
    <w:rsid w:val="00B65E81"/>
    <w:rPr>
      <w:rFonts w:ascii="Arial" w:eastAsia="Times" w:hAnsi="Arial"/>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rPr>
  </w:style>
  <w:style w:type="character" w:customStyle="1" w:styleId="berschrift3Zchn">
    <w:name w:val="Überschrift 3 Zchn"/>
    <w:basedOn w:val="Absatz-Standardschriftart"/>
    <w:link w:val="berschrift3"/>
    <w:uiPriority w:val="9"/>
    <w:semiHidden/>
    <w:rsid w:val="00DC050F"/>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B04B77"/>
    <w:rPr>
      <w:color w:val="605E5C"/>
      <w:shd w:val="clear" w:color="auto" w:fill="E1DFDD"/>
    </w:rPr>
  </w:style>
  <w:style w:type="character" w:styleId="Erwhnung">
    <w:name w:val="Mention"/>
    <w:basedOn w:val="Absatz-Standardschriftart"/>
    <w:uiPriority w:val="99"/>
    <w:unhideWhenUsed/>
    <w:rsid w:val="001A5F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2525">
      <w:bodyDiv w:val="1"/>
      <w:marLeft w:val="0"/>
      <w:marRight w:val="0"/>
      <w:marTop w:val="0"/>
      <w:marBottom w:val="0"/>
      <w:divBdr>
        <w:top w:val="none" w:sz="0" w:space="0" w:color="auto"/>
        <w:left w:val="none" w:sz="0" w:space="0" w:color="auto"/>
        <w:bottom w:val="none" w:sz="0" w:space="0" w:color="auto"/>
        <w:right w:val="none" w:sz="0" w:space="0" w:color="auto"/>
      </w:divBdr>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1886693">
      <w:bodyDiv w:val="1"/>
      <w:marLeft w:val="0"/>
      <w:marRight w:val="0"/>
      <w:marTop w:val="0"/>
      <w:marBottom w:val="0"/>
      <w:divBdr>
        <w:top w:val="none" w:sz="0" w:space="0" w:color="auto"/>
        <w:left w:val="none" w:sz="0" w:space="0" w:color="auto"/>
        <w:bottom w:val="none" w:sz="0" w:space="0" w:color="auto"/>
        <w:right w:val="none" w:sz="0" w:space="0" w:color="auto"/>
      </w:divBdr>
    </w:div>
    <w:div w:id="304092338">
      <w:bodyDiv w:val="1"/>
      <w:marLeft w:val="0"/>
      <w:marRight w:val="0"/>
      <w:marTop w:val="0"/>
      <w:marBottom w:val="0"/>
      <w:divBdr>
        <w:top w:val="none" w:sz="0" w:space="0" w:color="auto"/>
        <w:left w:val="none" w:sz="0" w:space="0" w:color="auto"/>
        <w:bottom w:val="none" w:sz="0" w:space="0" w:color="auto"/>
        <w:right w:val="none" w:sz="0" w:space="0" w:color="auto"/>
      </w:divBdr>
    </w:div>
    <w:div w:id="424352389">
      <w:bodyDiv w:val="1"/>
      <w:marLeft w:val="0"/>
      <w:marRight w:val="0"/>
      <w:marTop w:val="0"/>
      <w:marBottom w:val="0"/>
      <w:divBdr>
        <w:top w:val="none" w:sz="0" w:space="0" w:color="auto"/>
        <w:left w:val="none" w:sz="0" w:space="0" w:color="auto"/>
        <w:bottom w:val="none" w:sz="0" w:space="0" w:color="auto"/>
        <w:right w:val="none" w:sz="0" w:space="0" w:color="auto"/>
      </w:divBdr>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1051731009">
      <w:bodyDiv w:val="1"/>
      <w:marLeft w:val="0"/>
      <w:marRight w:val="0"/>
      <w:marTop w:val="0"/>
      <w:marBottom w:val="0"/>
      <w:divBdr>
        <w:top w:val="none" w:sz="0" w:space="0" w:color="auto"/>
        <w:left w:val="none" w:sz="0" w:space="0" w:color="auto"/>
        <w:bottom w:val="none" w:sz="0" w:space="0" w:color="auto"/>
        <w:right w:val="none" w:sz="0" w:space="0" w:color="auto"/>
      </w:divBdr>
    </w:div>
    <w:div w:id="1137727160">
      <w:bodyDiv w:val="1"/>
      <w:marLeft w:val="0"/>
      <w:marRight w:val="0"/>
      <w:marTop w:val="0"/>
      <w:marBottom w:val="0"/>
      <w:divBdr>
        <w:top w:val="none" w:sz="0" w:space="0" w:color="auto"/>
        <w:left w:val="none" w:sz="0" w:space="0" w:color="auto"/>
        <w:bottom w:val="none" w:sz="0" w:space="0" w:color="auto"/>
        <w:right w:val="none" w:sz="0" w:space="0" w:color="auto"/>
      </w:divBdr>
    </w:div>
    <w:div w:id="1297252190">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4292779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383628121">
      <w:bodyDiv w:val="1"/>
      <w:marLeft w:val="0"/>
      <w:marRight w:val="0"/>
      <w:marTop w:val="0"/>
      <w:marBottom w:val="0"/>
      <w:divBdr>
        <w:top w:val="none" w:sz="0" w:space="0" w:color="auto"/>
        <w:left w:val="none" w:sz="0" w:space="0" w:color="auto"/>
        <w:bottom w:val="none" w:sz="0" w:space="0" w:color="auto"/>
        <w:right w:val="none" w:sz="0" w:space="0" w:color="auto"/>
      </w:divBdr>
      <w:divsChild>
        <w:div w:id="577206089">
          <w:marLeft w:val="0"/>
          <w:marRight w:val="0"/>
          <w:marTop w:val="0"/>
          <w:marBottom w:val="0"/>
          <w:divBdr>
            <w:top w:val="none" w:sz="0" w:space="0" w:color="auto"/>
            <w:left w:val="none" w:sz="0" w:space="0" w:color="auto"/>
            <w:bottom w:val="none" w:sz="0" w:space="0" w:color="auto"/>
            <w:right w:val="none" w:sz="0" w:space="0" w:color="auto"/>
          </w:divBdr>
          <w:divsChild>
            <w:div w:id="1447583485">
              <w:marLeft w:val="0"/>
              <w:marRight w:val="0"/>
              <w:marTop w:val="0"/>
              <w:marBottom w:val="0"/>
              <w:divBdr>
                <w:top w:val="none" w:sz="0" w:space="0" w:color="auto"/>
                <w:left w:val="none" w:sz="0" w:space="0" w:color="auto"/>
                <w:bottom w:val="none" w:sz="0" w:space="0" w:color="auto"/>
                <w:right w:val="none" w:sz="0" w:space="0" w:color="auto"/>
              </w:divBdr>
            </w:div>
          </w:divsChild>
        </w:div>
        <w:div w:id="1616402787">
          <w:marLeft w:val="0"/>
          <w:marRight w:val="0"/>
          <w:marTop w:val="0"/>
          <w:marBottom w:val="0"/>
          <w:divBdr>
            <w:top w:val="none" w:sz="0" w:space="0" w:color="auto"/>
            <w:left w:val="none" w:sz="0" w:space="0" w:color="auto"/>
            <w:bottom w:val="none" w:sz="0" w:space="0" w:color="auto"/>
            <w:right w:val="none" w:sz="0" w:space="0" w:color="auto"/>
          </w:divBdr>
        </w:div>
        <w:div w:id="1735740396">
          <w:marLeft w:val="0"/>
          <w:marRight w:val="0"/>
          <w:marTop w:val="0"/>
          <w:marBottom w:val="0"/>
          <w:divBdr>
            <w:top w:val="none" w:sz="0" w:space="0" w:color="auto"/>
            <w:left w:val="none" w:sz="0" w:space="0" w:color="auto"/>
            <w:bottom w:val="none" w:sz="0" w:space="0" w:color="auto"/>
            <w:right w:val="none" w:sz="0" w:space="0" w:color="auto"/>
          </w:divBdr>
          <w:divsChild>
            <w:div w:id="1438478073">
              <w:marLeft w:val="0"/>
              <w:marRight w:val="0"/>
              <w:marTop w:val="0"/>
              <w:marBottom w:val="0"/>
              <w:divBdr>
                <w:top w:val="none" w:sz="0" w:space="0" w:color="auto"/>
                <w:left w:val="none" w:sz="0" w:space="0" w:color="auto"/>
                <w:bottom w:val="none" w:sz="0" w:space="0" w:color="auto"/>
                <w:right w:val="none" w:sz="0" w:space="0" w:color="auto"/>
              </w:divBdr>
            </w:div>
          </w:divsChild>
        </w:div>
        <w:div w:id="959072249">
          <w:marLeft w:val="0"/>
          <w:marRight w:val="0"/>
          <w:marTop w:val="0"/>
          <w:marBottom w:val="0"/>
          <w:divBdr>
            <w:top w:val="none" w:sz="0" w:space="0" w:color="auto"/>
            <w:left w:val="none" w:sz="0" w:space="0" w:color="auto"/>
            <w:bottom w:val="none" w:sz="0" w:space="0" w:color="auto"/>
            <w:right w:val="none" w:sz="0" w:space="0" w:color="auto"/>
          </w:divBdr>
        </w:div>
        <w:div w:id="1969319064">
          <w:marLeft w:val="0"/>
          <w:marRight w:val="0"/>
          <w:marTop w:val="0"/>
          <w:marBottom w:val="0"/>
          <w:divBdr>
            <w:top w:val="none" w:sz="0" w:space="0" w:color="auto"/>
            <w:left w:val="none" w:sz="0" w:space="0" w:color="auto"/>
            <w:bottom w:val="none" w:sz="0" w:space="0" w:color="auto"/>
            <w:right w:val="none" w:sz="0" w:space="0" w:color="auto"/>
          </w:divBdr>
          <w:divsChild>
            <w:div w:id="883633945">
              <w:marLeft w:val="0"/>
              <w:marRight w:val="0"/>
              <w:marTop w:val="0"/>
              <w:marBottom w:val="0"/>
              <w:divBdr>
                <w:top w:val="none" w:sz="0" w:space="0" w:color="auto"/>
                <w:left w:val="none" w:sz="0" w:space="0" w:color="auto"/>
                <w:bottom w:val="none" w:sz="0" w:space="0" w:color="auto"/>
                <w:right w:val="none" w:sz="0" w:space="0" w:color="auto"/>
              </w:divBdr>
            </w:div>
          </w:divsChild>
        </w:div>
        <w:div w:id="478036169">
          <w:marLeft w:val="0"/>
          <w:marRight w:val="0"/>
          <w:marTop w:val="0"/>
          <w:marBottom w:val="0"/>
          <w:divBdr>
            <w:top w:val="none" w:sz="0" w:space="0" w:color="auto"/>
            <w:left w:val="none" w:sz="0" w:space="0" w:color="auto"/>
            <w:bottom w:val="none" w:sz="0" w:space="0" w:color="auto"/>
            <w:right w:val="none" w:sz="0" w:space="0" w:color="auto"/>
          </w:divBdr>
        </w:div>
        <w:div w:id="874274136">
          <w:marLeft w:val="0"/>
          <w:marRight w:val="0"/>
          <w:marTop w:val="0"/>
          <w:marBottom w:val="0"/>
          <w:divBdr>
            <w:top w:val="none" w:sz="0" w:space="0" w:color="auto"/>
            <w:left w:val="none" w:sz="0" w:space="0" w:color="auto"/>
            <w:bottom w:val="none" w:sz="0" w:space="0" w:color="auto"/>
            <w:right w:val="none" w:sz="0" w:space="0" w:color="auto"/>
          </w:divBdr>
          <w:divsChild>
            <w:div w:id="1798911408">
              <w:marLeft w:val="0"/>
              <w:marRight w:val="0"/>
              <w:marTop w:val="0"/>
              <w:marBottom w:val="0"/>
              <w:divBdr>
                <w:top w:val="none" w:sz="0" w:space="0" w:color="auto"/>
                <w:left w:val="none" w:sz="0" w:space="0" w:color="auto"/>
                <w:bottom w:val="none" w:sz="0" w:space="0" w:color="auto"/>
                <w:right w:val="none" w:sz="0" w:space="0" w:color="auto"/>
              </w:divBdr>
            </w:div>
          </w:divsChild>
        </w:div>
        <w:div w:id="632101017">
          <w:marLeft w:val="0"/>
          <w:marRight w:val="0"/>
          <w:marTop w:val="0"/>
          <w:marBottom w:val="0"/>
          <w:divBdr>
            <w:top w:val="none" w:sz="0" w:space="0" w:color="auto"/>
            <w:left w:val="none" w:sz="0" w:space="0" w:color="auto"/>
            <w:bottom w:val="none" w:sz="0" w:space="0" w:color="auto"/>
            <w:right w:val="none" w:sz="0" w:space="0" w:color="auto"/>
          </w:divBdr>
        </w:div>
        <w:div w:id="301814216">
          <w:marLeft w:val="0"/>
          <w:marRight w:val="0"/>
          <w:marTop w:val="0"/>
          <w:marBottom w:val="0"/>
          <w:divBdr>
            <w:top w:val="none" w:sz="0" w:space="0" w:color="auto"/>
            <w:left w:val="none" w:sz="0" w:space="0" w:color="auto"/>
            <w:bottom w:val="none" w:sz="0" w:space="0" w:color="auto"/>
            <w:right w:val="none" w:sz="0" w:space="0" w:color="auto"/>
          </w:divBdr>
          <w:divsChild>
            <w:div w:id="1044331978">
              <w:marLeft w:val="0"/>
              <w:marRight w:val="0"/>
              <w:marTop w:val="0"/>
              <w:marBottom w:val="0"/>
              <w:divBdr>
                <w:top w:val="none" w:sz="0" w:space="0" w:color="auto"/>
                <w:left w:val="none" w:sz="0" w:space="0" w:color="auto"/>
                <w:bottom w:val="none" w:sz="0" w:space="0" w:color="auto"/>
                <w:right w:val="none" w:sz="0" w:space="0" w:color="auto"/>
              </w:divBdr>
            </w:div>
          </w:divsChild>
        </w:div>
        <w:div w:id="12876622">
          <w:marLeft w:val="0"/>
          <w:marRight w:val="0"/>
          <w:marTop w:val="0"/>
          <w:marBottom w:val="0"/>
          <w:divBdr>
            <w:top w:val="none" w:sz="0" w:space="0" w:color="auto"/>
            <w:left w:val="none" w:sz="0" w:space="0" w:color="auto"/>
            <w:bottom w:val="none" w:sz="0" w:space="0" w:color="auto"/>
            <w:right w:val="none" w:sz="0" w:space="0" w:color="auto"/>
          </w:divBdr>
        </w:div>
        <w:div w:id="1369573696">
          <w:marLeft w:val="0"/>
          <w:marRight w:val="0"/>
          <w:marTop w:val="0"/>
          <w:marBottom w:val="0"/>
          <w:divBdr>
            <w:top w:val="none" w:sz="0" w:space="0" w:color="auto"/>
            <w:left w:val="none" w:sz="0" w:space="0" w:color="auto"/>
            <w:bottom w:val="none" w:sz="0" w:space="0" w:color="auto"/>
            <w:right w:val="none" w:sz="0" w:space="0" w:color="auto"/>
          </w:divBdr>
          <w:divsChild>
            <w:div w:id="18893087">
              <w:marLeft w:val="0"/>
              <w:marRight w:val="0"/>
              <w:marTop w:val="0"/>
              <w:marBottom w:val="0"/>
              <w:divBdr>
                <w:top w:val="none" w:sz="0" w:space="0" w:color="auto"/>
                <w:left w:val="none" w:sz="0" w:space="0" w:color="auto"/>
                <w:bottom w:val="none" w:sz="0" w:space="0" w:color="auto"/>
                <w:right w:val="none" w:sz="0" w:space="0" w:color="auto"/>
              </w:divBdr>
            </w:div>
          </w:divsChild>
        </w:div>
        <w:div w:id="1594976508">
          <w:marLeft w:val="0"/>
          <w:marRight w:val="0"/>
          <w:marTop w:val="0"/>
          <w:marBottom w:val="0"/>
          <w:divBdr>
            <w:top w:val="none" w:sz="0" w:space="0" w:color="auto"/>
            <w:left w:val="none" w:sz="0" w:space="0" w:color="auto"/>
            <w:bottom w:val="none" w:sz="0" w:space="0" w:color="auto"/>
            <w:right w:val="none" w:sz="0" w:space="0" w:color="auto"/>
          </w:divBdr>
        </w:div>
        <w:div w:id="103499557">
          <w:marLeft w:val="0"/>
          <w:marRight w:val="0"/>
          <w:marTop w:val="0"/>
          <w:marBottom w:val="0"/>
          <w:divBdr>
            <w:top w:val="none" w:sz="0" w:space="0" w:color="auto"/>
            <w:left w:val="none" w:sz="0" w:space="0" w:color="auto"/>
            <w:bottom w:val="none" w:sz="0" w:space="0" w:color="auto"/>
            <w:right w:val="none" w:sz="0" w:space="0" w:color="auto"/>
          </w:divBdr>
          <w:divsChild>
            <w:div w:id="721095551">
              <w:marLeft w:val="0"/>
              <w:marRight w:val="0"/>
              <w:marTop w:val="0"/>
              <w:marBottom w:val="0"/>
              <w:divBdr>
                <w:top w:val="none" w:sz="0" w:space="0" w:color="auto"/>
                <w:left w:val="none" w:sz="0" w:space="0" w:color="auto"/>
                <w:bottom w:val="none" w:sz="0" w:space="0" w:color="auto"/>
                <w:right w:val="none" w:sz="0" w:space="0" w:color="auto"/>
              </w:divBdr>
            </w:div>
          </w:divsChild>
        </w:div>
        <w:div w:id="2139639687">
          <w:marLeft w:val="0"/>
          <w:marRight w:val="0"/>
          <w:marTop w:val="0"/>
          <w:marBottom w:val="0"/>
          <w:divBdr>
            <w:top w:val="none" w:sz="0" w:space="0" w:color="auto"/>
            <w:left w:val="none" w:sz="0" w:space="0" w:color="auto"/>
            <w:bottom w:val="none" w:sz="0" w:space="0" w:color="auto"/>
            <w:right w:val="none" w:sz="0" w:space="0" w:color="auto"/>
          </w:divBdr>
        </w:div>
        <w:div w:id="450560127">
          <w:marLeft w:val="0"/>
          <w:marRight w:val="0"/>
          <w:marTop w:val="0"/>
          <w:marBottom w:val="0"/>
          <w:divBdr>
            <w:top w:val="none" w:sz="0" w:space="0" w:color="auto"/>
            <w:left w:val="none" w:sz="0" w:space="0" w:color="auto"/>
            <w:bottom w:val="none" w:sz="0" w:space="0" w:color="auto"/>
            <w:right w:val="none" w:sz="0" w:space="0" w:color="auto"/>
          </w:divBdr>
          <w:divsChild>
            <w:div w:id="2121752877">
              <w:marLeft w:val="0"/>
              <w:marRight w:val="0"/>
              <w:marTop w:val="0"/>
              <w:marBottom w:val="0"/>
              <w:divBdr>
                <w:top w:val="none" w:sz="0" w:space="0" w:color="auto"/>
                <w:left w:val="none" w:sz="0" w:space="0" w:color="auto"/>
                <w:bottom w:val="none" w:sz="0" w:space="0" w:color="auto"/>
                <w:right w:val="none" w:sz="0" w:space="0" w:color="auto"/>
              </w:divBdr>
            </w:div>
          </w:divsChild>
        </w:div>
        <w:div w:id="93323960">
          <w:marLeft w:val="0"/>
          <w:marRight w:val="0"/>
          <w:marTop w:val="0"/>
          <w:marBottom w:val="0"/>
          <w:divBdr>
            <w:top w:val="none" w:sz="0" w:space="0" w:color="auto"/>
            <w:left w:val="none" w:sz="0" w:space="0" w:color="auto"/>
            <w:bottom w:val="none" w:sz="0" w:space="0" w:color="auto"/>
            <w:right w:val="none" w:sz="0" w:space="0" w:color="auto"/>
          </w:divBdr>
        </w:div>
        <w:div w:id="1269660429">
          <w:marLeft w:val="0"/>
          <w:marRight w:val="0"/>
          <w:marTop w:val="0"/>
          <w:marBottom w:val="0"/>
          <w:divBdr>
            <w:top w:val="none" w:sz="0" w:space="0" w:color="auto"/>
            <w:left w:val="none" w:sz="0" w:space="0" w:color="auto"/>
            <w:bottom w:val="none" w:sz="0" w:space="0" w:color="auto"/>
            <w:right w:val="none" w:sz="0" w:space="0" w:color="auto"/>
          </w:divBdr>
          <w:divsChild>
            <w:div w:id="15534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107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54623639">
      <w:bodyDiv w:val="1"/>
      <w:marLeft w:val="0"/>
      <w:marRight w:val="0"/>
      <w:marTop w:val="0"/>
      <w:marBottom w:val="0"/>
      <w:divBdr>
        <w:top w:val="none" w:sz="0" w:space="0" w:color="auto"/>
        <w:left w:val="none" w:sz="0" w:space="0" w:color="auto"/>
        <w:bottom w:val="none" w:sz="0" w:space="0" w:color="auto"/>
        <w:right w:val="none" w:sz="0" w:space="0" w:color="auto"/>
      </w:divBdr>
    </w:div>
    <w:div w:id="1773936677">
      <w:bodyDiv w:val="1"/>
      <w:marLeft w:val="0"/>
      <w:marRight w:val="0"/>
      <w:marTop w:val="0"/>
      <w:marBottom w:val="0"/>
      <w:divBdr>
        <w:top w:val="none" w:sz="0" w:space="0" w:color="auto"/>
        <w:left w:val="none" w:sz="0" w:space="0" w:color="auto"/>
        <w:bottom w:val="none" w:sz="0" w:space="0" w:color="auto"/>
        <w:right w:val="none" w:sz="0" w:space="0" w:color="auto"/>
      </w:divBdr>
    </w:div>
    <w:div w:id="1807889888">
      <w:bodyDiv w:val="1"/>
      <w:marLeft w:val="0"/>
      <w:marRight w:val="0"/>
      <w:marTop w:val="0"/>
      <w:marBottom w:val="0"/>
      <w:divBdr>
        <w:top w:val="none" w:sz="0" w:space="0" w:color="auto"/>
        <w:left w:val="none" w:sz="0" w:space="0" w:color="auto"/>
        <w:bottom w:val="none" w:sz="0" w:space="0" w:color="auto"/>
        <w:right w:val="none" w:sz="0" w:space="0" w:color="auto"/>
      </w:divBdr>
    </w:div>
    <w:div w:id="202535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5998">
          <w:marLeft w:val="0"/>
          <w:marRight w:val="0"/>
          <w:marTop w:val="0"/>
          <w:marBottom w:val="0"/>
          <w:divBdr>
            <w:top w:val="none" w:sz="0" w:space="0" w:color="auto"/>
            <w:left w:val="none" w:sz="0" w:space="0" w:color="auto"/>
            <w:bottom w:val="none" w:sz="0" w:space="0" w:color="auto"/>
            <w:right w:val="none" w:sz="0" w:space="0" w:color="auto"/>
          </w:divBdr>
          <w:divsChild>
            <w:div w:id="118694613">
              <w:marLeft w:val="0"/>
              <w:marRight w:val="0"/>
              <w:marTop w:val="0"/>
              <w:marBottom w:val="0"/>
              <w:divBdr>
                <w:top w:val="none" w:sz="0" w:space="0" w:color="auto"/>
                <w:left w:val="none" w:sz="0" w:space="0" w:color="auto"/>
                <w:bottom w:val="none" w:sz="0" w:space="0" w:color="auto"/>
                <w:right w:val="none" w:sz="0" w:space="0" w:color="auto"/>
              </w:divBdr>
            </w:div>
          </w:divsChild>
        </w:div>
        <w:div w:id="1018576839">
          <w:marLeft w:val="0"/>
          <w:marRight w:val="0"/>
          <w:marTop w:val="0"/>
          <w:marBottom w:val="0"/>
          <w:divBdr>
            <w:top w:val="none" w:sz="0" w:space="0" w:color="auto"/>
            <w:left w:val="none" w:sz="0" w:space="0" w:color="auto"/>
            <w:bottom w:val="none" w:sz="0" w:space="0" w:color="auto"/>
            <w:right w:val="none" w:sz="0" w:space="0" w:color="auto"/>
          </w:divBdr>
        </w:div>
        <w:div w:id="287665824">
          <w:marLeft w:val="0"/>
          <w:marRight w:val="0"/>
          <w:marTop w:val="0"/>
          <w:marBottom w:val="0"/>
          <w:divBdr>
            <w:top w:val="none" w:sz="0" w:space="0" w:color="auto"/>
            <w:left w:val="none" w:sz="0" w:space="0" w:color="auto"/>
            <w:bottom w:val="none" w:sz="0" w:space="0" w:color="auto"/>
            <w:right w:val="none" w:sz="0" w:space="0" w:color="auto"/>
          </w:divBdr>
          <w:divsChild>
            <w:div w:id="1507747400">
              <w:marLeft w:val="0"/>
              <w:marRight w:val="0"/>
              <w:marTop w:val="0"/>
              <w:marBottom w:val="0"/>
              <w:divBdr>
                <w:top w:val="none" w:sz="0" w:space="0" w:color="auto"/>
                <w:left w:val="none" w:sz="0" w:space="0" w:color="auto"/>
                <w:bottom w:val="none" w:sz="0" w:space="0" w:color="auto"/>
                <w:right w:val="none" w:sz="0" w:space="0" w:color="auto"/>
              </w:divBdr>
            </w:div>
          </w:divsChild>
        </w:div>
        <w:div w:id="502234796">
          <w:marLeft w:val="0"/>
          <w:marRight w:val="0"/>
          <w:marTop w:val="0"/>
          <w:marBottom w:val="0"/>
          <w:divBdr>
            <w:top w:val="none" w:sz="0" w:space="0" w:color="auto"/>
            <w:left w:val="none" w:sz="0" w:space="0" w:color="auto"/>
            <w:bottom w:val="none" w:sz="0" w:space="0" w:color="auto"/>
            <w:right w:val="none" w:sz="0" w:space="0" w:color="auto"/>
          </w:divBdr>
        </w:div>
        <w:div w:id="677728770">
          <w:marLeft w:val="0"/>
          <w:marRight w:val="0"/>
          <w:marTop w:val="0"/>
          <w:marBottom w:val="0"/>
          <w:divBdr>
            <w:top w:val="none" w:sz="0" w:space="0" w:color="auto"/>
            <w:left w:val="none" w:sz="0" w:space="0" w:color="auto"/>
            <w:bottom w:val="none" w:sz="0" w:space="0" w:color="auto"/>
            <w:right w:val="none" w:sz="0" w:space="0" w:color="auto"/>
          </w:divBdr>
          <w:divsChild>
            <w:div w:id="1189374414">
              <w:marLeft w:val="0"/>
              <w:marRight w:val="0"/>
              <w:marTop w:val="0"/>
              <w:marBottom w:val="0"/>
              <w:divBdr>
                <w:top w:val="none" w:sz="0" w:space="0" w:color="auto"/>
                <w:left w:val="none" w:sz="0" w:space="0" w:color="auto"/>
                <w:bottom w:val="none" w:sz="0" w:space="0" w:color="auto"/>
                <w:right w:val="none" w:sz="0" w:space="0" w:color="auto"/>
              </w:divBdr>
            </w:div>
          </w:divsChild>
        </w:div>
        <w:div w:id="908078245">
          <w:marLeft w:val="0"/>
          <w:marRight w:val="0"/>
          <w:marTop w:val="0"/>
          <w:marBottom w:val="0"/>
          <w:divBdr>
            <w:top w:val="none" w:sz="0" w:space="0" w:color="auto"/>
            <w:left w:val="none" w:sz="0" w:space="0" w:color="auto"/>
            <w:bottom w:val="none" w:sz="0" w:space="0" w:color="auto"/>
            <w:right w:val="none" w:sz="0" w:space="0" w:color="auto"/>
          </w:divBdr>
        </w:div>
        <w:div w:id="1464739295">
          <w:marLeft w:val="0"/>
          <w:marRight w:val="0"/>
          <w:marTop w:val="0"/>
          <w:marBottom w:val="0"/>
          <w:divBdr>
            <w:top w:val="none" w:sz="0" w:space="0" w:color="auto"/>
            <w:left w:val="none" w:sz="0" w:space="0" w:color="auto"/>
            <w:bottom w:val="none" w:sz="0" w:space="0" w:color="auto"/>
            <w:right w:val="none" w:sz="0" w:space="0" w:color="auto"/>
          </w:divBdr>
          <w:divsChild>
            <w:div w:id="1137989263">
              <w:marLeft w:val="0"/>
              <w:marRight w:val="0"/>
              <w:marTop w:val="0"/>
              <w:marBottom w:val="0"/>
              <w:divBdr>
                <w:top w:val="none" w:sz="0" w:space="0" w:color="auto"/>
                <w:left w:val="none" w:sz="0" w:space="0" w:color="auto"/>
                <w:bottom w:val="none" w:sz="0" w:space="0" w:color="auto"/>
                <w:right w:val="none" w:sz="0" w:space="0" w:color="auto"/>
              </w:divBdr>
            </w:div>
          </w:divsChild>
        </w:div>
        <w:div w:id="1886257640">
          <w:marLeft w:val="0"/>
          <w:marRight w:val="0"/>
          <w:marTop w:val="0"/>
          <w:marBottom w:val="0"/>
          <w:divBdr>
            <w:top w:val="none" w:sz="0" w:space="0" w:color="auto"/>
            <w:left w:val="none" w:sz="0" w:space="0" w:color="auto"/>
            <w:bottom w:val="none" w:sz="0" w:space="0" w:color="auto"/>
            <w:right w:val="none" w:sz="0" w:space="0" w:color="auto"/>
          </w:divBdr>
        </w:div>
        <w:div w:id="1726756490">
          <w:marLeft w:val="0"/>
          <w:marRight w:val="0"/>
          <w:marTop w:val="0"/>
          <w:marBottom w:val="0"/>
          <w:divBdr>
            <w:top w:val="none" w:sz="0" w:space="0" w:color="auto"/>
            <w:left w:val="none" w:sz="0" w:space="0" w:color="auto"/>
            <w:bottom w:val="none" w:sz="0" w:space="0" w:color="auto"/>
            <w:right w:val="none" w:sz="0" w:space="0" w:color="auto"/>
          </w:divBdr>
          <w:divsChild>
            <w:div w:id="901603754">
              <w:marLeft w:val="0"/>
              <w:marRight w:val="0"/>
              <w:marTop w:val="0"/>
              <w:marBottom w:val="0"/>
              <w:divBdr>
                <w:top w:val="none" w:sz="0" w:space="0" w:color="auto"/>
                <w:left w:val="none" w:sz="0" w:space="0" w:color="auto"/>
                <w:bottom w:val="none" w:sz="0" w:space="0" w:color="auto"/>
                <w:right w:val="none" w:sz="0" w:space="0" w:color="auto"/>
              </w:divBdr>
            </w:div>
          </w:divsChild>
        </w:div>
        <w:div w:id="1463844522">
          <w:marLeft w:val="0"/>
          <w:marRight w:val="0"/>
          <w:marTop w:val="0"/>
          <w:marBottom w:val="0"/>
          <w:divBdr>
            <w:top w:val="none" w:sz="0" w:space="0" w:color="auto"/>
            <w:left w:val="none" w:sz="0" w:space="0" w:color="auto"/>
            <w:bottom w:val="none" w:sz="0" w:space="0" w:color="auto"/>
            <w:right w:val="none" w:sz="0" w:space="0" w:color="auto"/>
          </w:divBdr>
        </w:div>
        <w:div w:id="467746226">
          <w:marLeft w:val="0"/>
          <w:marRight w:val="0"/>
          <w:marTop w:val="0"/>
          <w:marBottom w:val="0"/>
          <w:divBdr>
            <w:top w:val="none" w:sz="0" w:space="0" w:color="auto"/>
            <w:left w:val="none" w:sz="0" w:space="0" w:color="auto"/>
            <w:bottom w:val="none" w:sz="0" w:space="0" w:color="auto"/>
            <w:right w:val="none" w:sz="0" w:space="0" w:color="auto"/>
          </w:divBdr>
          <w:divsChild>
            <w:div w:id="1910800337">
              <w:marLeft w:val="0"/>
              <w:marRight w:val="0"/>
              <w:marTop w:val="0"/>
              <w:marBottom w:val="0"/>
              <w:divBdr>
                <w:top w:val="none" w:sz="0" w:space="0" w:color="auto"/>
                <w:left w:val="none" w:sz="0" w:space="0" w:color="auto"/>
                <w:bottom w:val="none" w:sz="0" w:space="0" w:color="auto"/>
                <w:right w:val="none" w:sz="0" w:space="0" w:color="auto"/>
              </w:divBdr>
            </w:div>
          </w:divsChild>
        </w:div>
        <w:div w:id="2051833237">
          <w:marLeft w:val="0"/>
          <w:marRight w:val="0"/>
          <w:marTop w:val="0"/>
          <w:marBottom w:val="0"/>
          <w:divBdr>
            <w:top w:val="none" w:sz="0" w:space="0" w:color="auto"/>
            <w:left w:val="none" w:sz="0" w:space="0" w:color="auto"/>
            <w:bottom w:val="none" w:sz="0" w:space="0" w:color="auto"/>
            <w:right w:val="none" w:sz="0" w:space="0" w:color="auto"/>
          </w:divBdr>
        </w:div>
        <w:div w:id="1628704327">
          <w:marLeft w:val="0"/>
          <w:marRight w:val="0"/>
          <w:marTop w:val="0"/>
          <w:marBottom w:val="0"/>
          <w:divBdr>
            <w:top w:val="none" w:sz="0" w:space="0" w:color="auto"/>
            <w:left w:val="none" w:sz="0" w:space="0" w:color="auto"/>
            <w:bottom w:val="none" w:sz="0" w:space="0" w:color="auto"/>
            <w:right w:val="none" w:sz="0" w:space="0" w:color="auto"/>
          </w:divBdr>
          <w:divsChild>
            <w:div w:id="2026516492">
              <w:marLeft w:val="0"/>
              <w:marRight w:val="0"/>
              <w:marTop w:val="0"/>
              <w:marBottom w:val="0"/>
              <w:divBdr>
                <w:top w:val="none" w:sz="0" w:space="0" w:color="auto"/>
                <w:left w:val="none" w:sz="0" w:space="0" w:color="auto"/>
                <w:bottom w:val="none" w:sz="0" w:space="0" w:color="auto"/>
                <w:right w:val="none" w:sz="0" w:space="0" w:color="auto"/>
              </w:divBdr>
            </w:div>
          </w:divsChild>
        </w:div>
        <w:div w:id="1456677788">
          <w:marLeft w:val="0"/>
          <w:marRight w:val="0"/>
          <w:marTop w:val="0"/>
          <w:marBottom w:val="0"/>
          <w:divBdr>
            <w:top w:val="none" w:sz="0" w:space="0" w:color="auto"/>
            <w:left w:val="none" w:sz="0" w:space="0" w:color="auto"/>
            <w:bottom w:val="none" w:sz="0" w:space="0" w:color="auto"/>
            <w:right w:val="none" w:sz="0" w:space="0" w:color="auto"/>
          </w:divBdr>
        </w:div>
        <w:div w:id="337659432">
          <w:marLeft w:val="0"/>
          <w:marRight w:val="0"/>
          <w:marTop w:val="0"/>
          <w:marBottom w:val="0"/>
          <w:divBdr>
            <w:top w:val="none" w:sz="0" w:space="0" w:color="auto"/>
            <w:left w:val="none" w:sz="0" w:space="0" w:color="auto"/>
            <w:bottom w:val="none" w:sz="0" w:space="0" w:color="auto"/>
            <w:right w:val="none" w:sz="0" w:space="0" w:color="auto"/>
          </w:divBdr>
          <w:divsChild>
            <w:div w:id="888221156">
              <w:marLeft w:val="0"/>
              <w:marRight w:val="0"/>
              <w:marTop w:val="0"/>
              <w:marBottom w:val="0"/>
              <w:divBdr>
                <w:top w:val="none" w:sz="0" w:space="0" w:color="auto"/>
                <w:left w:val="none" w:sz="0" w:space="0" w:color="auto"/>
                <w:bottom w:val="none" w:sz="0" w:space="0" w:color="auto"/>
                <w:right w:val="none" w:sz="0" w:space="0" w:color="auto"/>
              </w:divBdr>
            </w:div>
          </w:divsChild>
        </w:div>
        <w:div w:id="153959595">
          <w:marLeft w:val="0"/>
          <w:marRight w:val="0"/>
          <w:marTop w:val="0"/>
          <w:marBottom w:val="0"/>
          <w:divBdr>
            <w:top w:val="none" w:sz="0" w:space="0" w:color="auto"/>
            <w:left w:val="none" w:sz="0" w:space="0" w:color="auto"/>
            <w:bottom w:val="none" w:sz="0" w:space="0" w:color="auto"/>
            <w:right w:val="none" w:sz="0" w:space="0" w:color="auto"/>
          </w:divBdr>
        </w:div>
        <w:div w:id="1654606796">
          <w:marLeft w:val="0"/>
          <w:marRight w:val="0"/>
          <w:marTop w:val="0"/>
          <w:marBottom w:val="0"/>
          <w:divBdr>
            <w:top w:val="none" w:sz="0" w:space="0" w:color="auto"/>
            <w:left w:val="none" w:sz="0" w:space="0" w:color="auto"/>
            <w:bottom w:val="none" w:sz="0" w:space="0" w:color="auto"/>
            <w:right w:val="none" w:sz="0" w:space="0" w:color="auto"/>
          </w:divBdr>
          <w:divsChild>
            <w:div w:id="21357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1775">
      <w:bodyDiv w:val="1"/>
      <w:marLeft w:val="0"/>
      <w:marRight w:val="0"/>
      <w:marTop w:val="0"/>
      <w:marBottom w:val="0"/>
      <w:divBdr>
        <w:top w:val="none" w:sz="0" w:space="0" w:color="auto"/>
        <w:left w:val="none" w:sz="0" w:space="0" w:color="auto"/>
        <w:bottom w:val="none" w:sz="0" w:space="0" w:color="auto"/>
        <w:right w:val="none" w:sz="0" w:space="0" w:color="auto"/>
      </w:divBdr>
    </w:div>
    <w:div w:id="21426507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ighbyte.com"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3.xml><?xml version="1.0" encoding="utf-8"?>
<TemplafyTemplateConfiguration><![CDATA[{"elementsMetadata":[],"transformationConfigurations":[],"templateName":"Press release","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79EB05A29BC5D84FBCC519E9FC9CF8D1" ma:contentTypeVersion="37" ma:contentTypeDescription="Create a new document." ma:contentTypeScope="" ma:versionID="f7e60d1061ad4276f628150329859d1e">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070797db3dad4e7e2b20ecd0adc528c5"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formDataEntries":[]}]]></TemplafyFormConfiguratio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3.xml><?xml version="1.0" encoding="utf-8"?>
<ds:datastoreItem xmlns:ds="http://schemas.openxmlformats.org/officeDocument/2006/customXml" ds:itemID="{D6595742-8C9C-4F11-9429-A0079BA2E60C}">
  <ds:schemaRefs/>
</ds:datastoreItem>
</file>

<file path=customXml/itemProps4.xml><?xml version="1.0" encoding="utf-8"?>
<ds:datastoreItem xmlns:ds="http://schemas.openxmlformats.org/officeDocument/2006/customXml" ds:itemID="{42F85A38-BEB0-4F69-BA83-6368969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EC71B1-B6DD-42FD-9FD1-CC12C3360F71}">
  <ds:schemaRefs/>
</ds:datastoreItem>
</file>

<file path=customXml/itemProps6.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pt.dotx</Template>
  <TotalTime>0</TotalTime>
  <Pages>3</Pages>
  <Words>633</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Company>Hauni Maschinenbau AG</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Svea Focke</dc:creator>
  <cp:lastModifiedBy>Glenn Göttsche</cp:lastModifiedBy>
  <cp:revision>86</cp:revision>
  <dcterms:created xsi:type="dcterms:W3CDTF">2025-02-27T15:28:00Z</dcterms:created>
  <dcterms:modified xsi:type="dcterms:W3CDTF">2025-03-14T14:08:00Z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