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ED53" w14:textId="77777777" w:rsidR="004712E8" w:rsidRPr="00B7770B" w:rsidRDefault="004712E8" w:rsidP="004712E8">
      <w:pPr>
        <w:shd w:val="clear" w:color="auto" w:fill="FFFFFF"/>
        <w:spacing w:line="336" w:lineRule="auto"/>
        <w:rPr>
          <w:rFonts w:cs="Arial"/>
          <w:sz w:val="22"/>
          <w:szCs w:val="22"/>
          <w:lang w:val="en-US"/>
        </w:rPr>
      </w:pPr>
    </w:p>
    <w:p w14:paraId="401F604B" w14:textId="77777777" w:rsidR="00B7770B" w:rsidRPr="00B7770B" w:rsidRDefault="00B7770B" w:rsidP="004712E8">
      <w:pPr>
        <w:shd w:val="clear" w:color="auto" w:fill="FFFFFF"/>
        <w:spacing w:line="336" w:lineRule="auto"/>
        <w:rPr>
          <w:rFonts w:cs="Arial"/>
          <w:sz w:val="22"/>
          <w:szCs w:val="22"/>
          <w:lang w:val="en-US"/>
        </w:rPr>
      </w:pPr>
    </w:p>
    <w:p w14:paraId="0EBE009B" w14:textId="77777777" w:rsidR="00B7770B" w:rsidRPr="00B7770B" w:rsidRDefault="00B7770B" w:rsidP="004712E8">
      <w:pPr>
        <w:shd w:val="clear" w:color="auto" w:fill="FFFFFF"/>
        <w:spacing w:line="336" w:lineRule="auto"/>
        <w:rPr>
          <w:rFonts w:cs="Arial"/>
          <w:sz w:val="22"/>
          <w:szCs w:val="22"/>
          <w:lang w:val="en-US"/>
        </w:rPr>
      </w:pPr>
    </w:p>
    <w:p w14:paraId="4A139289" w14:textId="733B3D0A" w:rsidR="00FA17FC" w:rsidRDefault="00AC0FB7" w:rsidP="00FA17FC">
      <w:pPr>
        <w:pStyle w:val="Header"/>
        <w:spacing w:line="276" w:lineRule="auto"/>
        <w:rPr>
          <w:b/>
          <w:bCs/>
          <w:sz w:val="32"/>
          <w:szCs w:val="32"/>
        </w:rPr>
      </w:pPr>
      <w:r w:rsidRPr="00AC0FB7">
        <w:rPr>
          <w:b/>
          <w:bCs/>
          <w:sz w:val="32"/>
          <w:szCs w:val="32"/>
        </w:rPr>
        <w:t xml:space="preserve">Körber zertifiziert Shiftconnector von eschbach für optimierte Zusammenarbeit </w:t>
      </w:r>
      <w:r w:rsidR="00736B8D">
        <w:rPr>
          <w:b/>
          <w:bCs/>
          <w:sz w:val="32"/>
          <w:szCs w:val="32"/>
        </w:rPr>
        <w:t xml:space="preserve">in der Produktion </w:t>
      </w:r>
      <w:r w:rsidRPr="00AC0FB7">
        <w:rPr>
          <w:b/>
          <w:bCs/>
          <w:sz w:val="32"/>
          <w:szCs w:val="32"/>
        </w:rPr>
        <w:t>mit PAS-X MES-Daten</w:t>
      </w:r>
    </w:p>
    <w:p w14:paraId="24BF5343" w14:textId="77777777" w:rsidR="00EA7FA1" w:rsidRPr="00AC0FB7" w:rsidRDefault="00EA7FA1" w:rsidP="00EA7FA1">
      <w:pPr>
        <w:spacing w:line="276" w:lineRule="auto"/>
        <w:rPr>
          <w:sz w:val="22"/>
          <w:szCs w:val="22"/>
        </w:rPr>
      </w:pPr>
    </w:p>
    <w:p w14:paraId="2E75C78C" w14:textId="50F6C6E1" w:rsidR="00FA17FC" w:rsidRPr="00FA17FC" w:rsidRDefault="00FA17FC" w:rsidP="00FA17FC">
      <w:pPr>
        <w:spacing w:line="276" w:lineRule="auto"/>
        <w:rPr>
          <w:b/>
          <w:sz w:val="22"/>
          <w:szCs w:val="22"/>
        </w:rPr>
      </w:pPr>
      <w:r w:rsidRPr="00FA17FC">
        <w:rPr>
          <w:b/>
          <w:sz w:val="22"/>
          <w:szCs w:val="22"/>
        </w:rPr>
        <w:t xml:space="preserve">Lüneburg, Deutschland / Boston, USA, 17. März 2025. Körber begrüßt eschbach als ersten Partner in der neu geschaffenen Kategorie "PAS-X Data Access" des Körber Ecosystem Partner Programms. Diese Partnerschaft ermöglicht es Pharmaherstellern, PAS-X MES-Daten in </w:t>
      </w:r>
      <w:r>
        <w:rPr>
          <w:b/>
          <w:sz w:val="22"/>
          <w:szCs w:val="22"/>
        </w:rPr>
        <w:t xml:space="preserve">eschbachs </w:t>
      </w:r>
      <w:r w:rsidRPr="00FA17FC">
        <w:rPr>
          <w:b/>
          <w:sz w:val="22"/>
          <w:szCs w:val="22"/>
        </w:rPr>
        <w:t>Shiftconnector</w:t>
      </w:r>
      <w:r>
        <w:rPr>
          <w:b/>
          <w:sz w:val="22"/>
          <w:szCs w:val="22"/>
        </w:rPr>
        <w:t xml:space="preserve">-Plattform </w:t>
      </w:r>
      <w:r w:rsidRPr="00FA17FC">
        <w:rPr>
          <w:b/>
          <w:sz w:val="22"/>
          <w:szCs w:val="22"/>
        </w:rPr>
        <w:t>zu nutzen, um eine Echtzeit-Transparenz über Teams und Abteilungen hinweg zu schaffen und so die betriebliche Effizienz und Exzellenz zu steigern.</w:t>
      </w:r>
    </w:p>
    <w:p w14:paraId="5F5FB985" w14:textId="77777777" w:rsidR="00B57771" w:rsidRPr="00FA17FC" w:rsidRDefault="00B57771" w:rsidP="00EA7FA1">
      <w:pPr>
        <w:spacing w:line="276" w:lineRule="auto"/>
        <w:rPr>
          <w:sz w:val="22"/>
          <w:szCs w:val="22"/>
        </w:rPr>
      </w:pPr>
    </w:p>
    <w:p w14:paraId="12EED4AA" w14:textId="53D7F098" w:rsidR="00FA17FC" w:rsidRDefault="00FA17FC" w:rsidP="00FA17FC">
      <w:pPr>
        <w:spacing w:line="276" w:lineRule="auto"/>
        <w:rPr>
          <w:sz w:val="22"/>
          <w:szCs w:val="22"/>
        </w:rPr>
      </w:pPr>
      <w:r w:rsidRPr="00FA17FC">
        <w:rPr>
          <w:sz w:val="22"/>
          <w:szCs w:val="22"/>
        </w:rPr>
        <w:t>In der heutigen Pharmaindustrie benötigen Hersteller integrierte Systeme, die die Produktion optimieren, die Effizienz steigern und datenbasierte Entscheidungsprozesse unterstützen. Körbers PAS-X MES ist ein zentraler Bestandteil der modernen pharmazeutischen Fertigung und gewährleistet die präzise Ausführung von Produktionsprozessen. Gleichzeitig werden dabei wichtige Daten für die Chargenfreigabe, Analysen und KI-gestützte Erkenntnisse erfasst. PAS-X Data Access bietet einen einfachen Zugriff auf PAS-X MES-Daten für weitere Anwendungsfälle und treibt so die Digitalisierung der pharmazeutischen Produktion voran.</w:t>
      </w:r>
    </w:p>
    <w:p w14:paraId="6465B5B0" w14:textId="77777777" w:rsidR="00FA17FC" w:rsidRPr="00FA17FC" w:rsidRDefault="00FA17FC" w:rsidP="00FA17FC">
      <w:pPr>
        <w:spacing w:line="276" w:lineRule="auto"/>
        <w:rPr>
          <w:sz w:val="22"/>
          <w:szCs w:val="22"/>
        </w:rPr>
      </w:pPr>
    </w:p>
    <w:p w14:paraId="6F614157" w14:textId="6DB8D29E" w:rsidR="00FA17FC" w:rsidRDefault="00FA17FC" w:rsidP="00FA17FC">
      <w:pPr>
        <w:spacing w:line="276" w:lineRule="auto"/>
        <w:rPr>
          <w:sz w:val="22"/>
          <w:szCs w:val="22"/>
        </w:rPr>
      </w:pPr>
      <w:r w:rsidRPr="00FA17FC">
        <w:rPr>
          <w:sz w:val="22"/>
          <w:szCs w:val="22"/>
        </w:rPr>
        <w:t xml:space="preserve">Das in Bad Säckingen, Deutschland, ansässige Unternehmen eschbach mit einer Niederlassung in Boston, USA, </w:t>
      </w:r>
      <w:r w:rsidR="00AC0FB7">
        <w:rPr>
          <w:sz w:val="22"/>
          <w:szCs w:val="22"/>
        </w:rPr>
        <w:t>hat mit ihrer</w:t>
      </w:r>
      <w:r w:rsidRPr="00FA17FC">
        <w:rPr>
          <w:sz w:val="22"/>
          <w:szCs w:val="22"/>
        </w:rPr>
        <w:t xml:space="preserve"> SaaS-Plattform Shiftconnector ein</w:t>
      </w:r>
      <w:r w:rsidR="00AC0FB7">
        <w:rPr>
          <w:sz w:val="22"/>
          <w:szCs w:val="22"/>
        </w:rPr>
        <w:t>e Lösung,</w:t>
      </w:r>
      <w:r w:rsidRPr="00FA17FC">
        <w:rPr>
          <w:sz w:val="22"/>
          <w:szCs w:val="22"/>
        </w:rPr>
        <w:t xml:space="preserve"> um diese Herausforderungen zu meistern. Durch die Bereitstellung einer zentralen Plattform zur Echtzeitüberwachung des Fertigungsstatus schafft Shiftconnector operative Transparenz und verbessert die Zusammenarbeit zwischen Reinraum-Bedienern, Leitstandpersonal, Schichtteams, der Qualitätskontrolle und Wartungstechnikern. </w:t>
      </w:r>
      <w:r w:rsidR="00AC0FB7">
        <w:rPr>
          <w:sz w:val="22"/>
          <w:szCs w:val="22"/>
        </w:rPr>
        <w:t>Die</w:t>
      </w:r>
      <w:r w:rsidRPr="00FA17FC">
        <w:rPr>
          <w:sz w:val="22"/>
          <w:szCs w:val="22"/>
        </w:rPr>
        <w:t xml:space="preserve"> KI-gestützten Funktionen beschleunigen den Zugriff auf Produktionsdaten und organisatorisches Wissen, reduzieren Ineffizienzen und minimieren Risiken.</w:t>
      </w:r>
    </w:p>
    <w:p w14:paraId="4513BFA6" w14:textId="77777777" w:rsidR="00FA17FC" w:rsidRPr="00FA17FC" w:rsidRDefault="00FA17FC" w:rsidP="00FA17FC">
      <w:pPr>
        <w:spacing w:line="276" w:lineRule="auto"/>
        <w:rPr>
          <w:sz w:val="22"/>
          <w:szCs w:val="22"/>
        </w:rPr>
      </w:pPr>
    </w:p>
    <w:p w14:paraId="0114A0AB" w14:textId="3F53F1D8" w:rsidR="00FA17FC" w:rsidRDefault="00FA17FC" w:rsidP="00FA17FC">
      <w:pPr>
        <w:spacing w:line="276" w:lineRule="auto"/>
        <w:rPr>
          <w:sz w:val="22"/>
          <w:szCs w:val="22"/>
        </w:rPr>
      </w:pPr>
      <w:r w:rsidRPr="00FA17FC">
        <w:rPr>
          <w:sz w:val="22"/>
          <w:szCs w:val="22"/>
        </w:rPr>
        <w:t xml:space="preserve">Mit weltweit </w:t>
      </w:r>
      <w:r w:rsidR="00AC0FB7">
        <w:rPr>
          <w:sz w:val="22"/>
          <w:szCs w:val="22"/>
        </w:rPr>
        <w:t>fast</w:t>
      </w:r>
      <w:r w:rsidRPr="00FA17FC">
        <w:rPr>
          <w:sz w:val="22"/>
          <w:szCs w:val="22"/>
        </w:rPr>
        <w:t xml:space="preserve"> 100.000 Nutzern ist Shiftconnector von eschbach eine bewährte Lösung für führende Biopharma- und Pharmahersteller. Als Körber Ecosystem Partner integriert die Plattform nun nahtlos PAS-X MES-Daten wie Produktionsaufträge, Stillstandswarnungen und Abweichungsmeldungen. </w:t>
      </w:r>
      <w:r w:rsidR="00AC0FB7">
        <w:rPr>
          <w:sz w:val="22"/>
          <w:szCs w:val="22"/>
        </w:rPr>
        <w:t>D</w:t>
      </w:r>
      <w:r w:rsidR="00AC0FB7" w:rsidRPr="00AC0FB7">
        <w:rPr>
          <w:sz w:val="22"/>
          <w:szCs w:val="22"/>
        </w:rPr>
        <w:t>ies ermöglicht neue Einblicke in den Produktionsprozess und steigert die betriebliche Leistungsfähigkeit.</w:t>
      </w:r>
    </w:p>
    <w:p w14:paraId="62292EA6" w14:textId="77777777" w:rsidR="00FA17FC" w:rsidRPr="00FA17FC" w:rsidRDefault="00FA17FC" w:rsidP="00FA17FC">
      <w:pPr>
        <w:spacing w:line="276" w:lineRule="auto"/>
        <w:rPr>
          <w:sz w:val="22"/>
          <w:szCs w:val="22"/>
        </w:rPr>
      </w:pPr>
    </w:p>
    <w:p w14:paraId="0F646F8E" w14:textId="768DAC5F" w:rsidR="00FA17FC" w:rsidRDefault="00FA17FC" w:rsidP="00FA17FC">
      <w:pPr>
        <w:spacing w:line="276" w:lineRule="auto"/>
        <w:rPr>
          <w:sz w:val="22"/>
          <w:szCs w:val="22"/>
        </w:rPr>
      </w:pPr>
      <w:r w:rsidRPr="00FA17FC">
        <w:rPr>
          <w:sz w:val="22"/>
          <w:szCs w:val="22"/>
        </w:rPr>
        <w:t xml:space="preserve">"Wir freuen uns, eschbach als unseren ersten PAS-X Data Access Partner willkommen zu heißen", sagt Lars Hornung, Senior Principal Alliances &amp; Technology Partners Software </w:t>
      </w:r>
      <w:r w:rsidR="00AC0FB7">
        <w:rPr>
          <w:sz w:val="22"/>
          <w:szCs w:val="22"/>
        </w:rPr>
        <w:t>im Körber-Geschäftsfeld Pharma</w:t>
      </w:r>
      <w:r w:rsidRPr="00FA17FC">
        <w:rPr>
          <w:sz w:val="22"/>
          <w:szCs w:val="22"/>
        </w:rPr>
        <w:t>. "Die Einführung dieser neuen Partnerschaftskategorie innerhalb des Körber Partner</w:t>
      </w:r>
      <w:r w:rsidR="00AC0FB7">
        <w:rPr>
          <w:sz w:val="22"/>
          <w:szCs w:val="22"/>
        </w:rPr>
        <w:t xml:space="preserve">-Ökosystems </w:t>
      </w:r>
      <w:r w:rsidRPr="00FA17FC">
        <w:rPr>
          <w:sz w:val="22"/>
          <w:szCs w:val="22"/>
        </w:rPr>
        <w:t xml:space="preserve">und die Aufnahme von eschbach als ersten Partner unterstreichen unser Engagement für interoperable Lösungen. Diese </w:t>
      </w:r>
      <w:r w:rsidRPr="00FA17FC">
        <w:rPr>
          <w:sz w:val="22"/>
          <w:szCs w:val="22"/>
        </w:rPr>
        <w:lastRenderedPageBreak/>
        <w:t>Zusammenarbeit ermöglicht es Herstellern, das volle Potenzial ihrer MES-Daten auszuschöpfen, um betriebliche Exzellenz und fundierte Entscheidungen zu fördern."</w:t>
      </w:r>
    </w:p>
    <w:p w14:paraId="5D2107F0" w14:textId="77777777" w:rsidR="00FA17FC" w:rsidRPr="00FA17FC" w:rsidRDefault="00FA17FC" w:rsidP="00FA17FC">
      <w:pPr>
        <w:spacing w:line="276" w:lineRule="auto"/>
        <w:rPr>
          <w:sz w:val="22"/>
          <w:szCs w:val="22"/>
        </w:rPr>
      </w:pPr>
    </w:p>
    <w:p w14:paraId="22B9B9A9" w14:textId="28CCF1E9" w:rsidR="00F148C9" w:rsidRDefault="00FA17FC" w:rsidP="00FA17FC">
      <w:pPr>
        <w:spacing w:line="276" w:lineRule="auto"/>
        <w:rPr>
          <w:sz w:val="22"/>
          <w:szCs w:val="22"/>
        </w:rPr>
      </w:pPr>
      <w:r w:rsidRPr="00FA17FC">
        <w:rPr>
          <w:sz w:val="22"/>
          <w:szCs w:val="22"/>
        </w:rPr>
        <w:t>"Wir sind stolz darauf, der erste Partner in Körbers PAS-X Data Access-Kategorie zu sein. Durch die Integration von PAS-X MES-Daten in Shiftconnector erschließen wir neue Ebenen der Transparenz und Effizienz. Diese Zusammenarbeit versetzt Pharma- und Biopharma-Unternehmen in die Lage, schnellere und intelligentere Entscheidungen zu treffen und auf jeder Ebene der Fertigung operative Exzellenz zu erreichen", ergänzt Andreas Eschbach, CEO von eschbach.</w:t>
      </w:r>
    </w:p>
    <w:p w14:paraId="34ECBBD0" w14:textId="77777777" w:rsidR="00FA17FC" w:rsidRPr="00FA17FC" w:rsidRDefault="00FA17FC" w:rsidP="00FA17FC">
      <w:pPr>
        <w:spacing w:line="276" w:lineRule="auto"/>
        <w:rPr>
          <w:b/>
          <w:sz w:val="22"/>
          <w:szCs w:val="22"/>
        </w:rPr>
      </w:pPr>
    </w:p>
    <w:p w14:paraId="4A145ABE" w14:textId="07F83969" w:rsidR="00AD790A" w:rsidRDefault="00C109A2" w:rsidP="00EA7FA1">
      <w:pPr>
        <w:spacing w:line="276" w:lineRule="auto"/>
        <w:rPr>
          <w:b/>
          <w:sz w:val="22"/>
          <w:szCs w:val="22"/>
        </w:rPr>
      </w:pPr>
      <w:r>
        <w:rPr>
          <w:b/>
          <w:sz w:val="22"/>
          <w:szCs w:val="22"/>
        </w:rPr>
        <w:t>Foto</w:t>
      </w:r>
      <w:r w:rsidR="00FA17FC">
        <w:rPr>
          <w:b/>
          <w:sz w:val="22"/>
          <w:szCs w:val="22"/>
        </w:rPr>
        <w:t>s</w:t>
      </w:r>
    </w:p>
    <w:p w14:paraId="09630C79" w14:textId="77777777" w:rsidR="00FA17FC" w:rsidRDefault="00FA17FC" w:rsidP="00EA7FA1">
      <w:pPr>
        <w:spacing w:line="276" w:lineRule="auto"/>
        <w:rPr>
          <w:b/>
          <w:sz w:val="22"/>
          <w:szCs w:val="22"/>
        </w:rPr>
      </w:pPr>
    </w:p>
    <w:p w14:paraId="09E9F668" w14:textId="1074CBED" w:rsidR="004E5E04" w:rsidRPr="00F148C9" w:rsidRDefault="00FA17FC" w:rsidP="00EA7FA1">
      <w:pPr>
        <w:spacing w:line="276" w:lineRule="auto"/>
        <w:rPr>
          <w:sz w:val="22"/>
          <w:szCs w:val="22"/>
        </w:rPr>
      </w:pPr>
      <w:r>
        <w:rPr>
          <w:noProof/>
        </w:rPr>
        <w:drawing>
          <wp:inline distT="0" distB="0" distL="0" distR="0" wp14:anchorId="6BBFF55F" wp14:editId="3E353925">
            <wp:extent cx="3633530" cy="2420322"/>
            <wp:effectExtent l="0" t="0" r="0" b="0"/>
            <wp:docPr id="1054958085" name="Picture 105495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633530" cy="2420322"/>
                    </a:xfrm>
                    <a:prstGeom prst="rect">
                      <a:avLst/>
                    </a:prstGeom>
                  </pic:spPr>
                </pic:pic>
              </a:graphicData>
            </a:graphic>
          </wp:inline>
        </w:drawing>
      </w:r>
    </w:p>
    <w:p w14:paraId="3A3FBEAA" w14:textId="77777777" w:rsidR="00FA17FC" w:rsidRDefault="00FA17FC" w:rsidP="00FA17FC">
      <w:pPr>
        <w:spacing w:line="276" w:lineRule="auto"/>
        <w:rPr>
          <w:sz w:val="22"/>
          <w:szCs w:val="22"/>
          <w:lang w:val="en-US"/>
        </w:rPr>
      </w:pPr>
      <w:r w:rsidRPr="00FA17FC">
        <w:rPr>
          <w:sz w:val="22"/>
          <w:szCs w:val="22"/>
          <w:lang w:val="en-US"/>
        </w:rPr>
        <w:t>Andreas Eschbach, Gründer &amp; Chief Executive Officer, eschbach GmbH</w:t>
      </w:r>
    </w:p>
    <w:p w14:paraId="7B47643A" w14:textId="77777777" w:rsidR="00FA17FC" w:rsidRDefault="00FA17FC" w:rsidP="00FA17FC">
      <w:pPr>
        <w:spacing w:line="276" w:lineRule="auto"/>
        <w:rPr>
          <w:sz w:val="22"/>
          <w:szCs w:val="22"/>
          <w:lang w:val="en-US"/>
        </w:rPr>
      </w:pPr>
    </w:p>
    <w:p w14:paraId="13F79875" w14:textId="54F7B23F" w:rsidR="00FA17FC" w:rsidRPr="00736B8D" w:rsidRDefault="00FA17FC" w:rsidP="00FA17FC">
      <w:pPr>
        <w:spacing w:line="276" w:lineRule="auto"/>
        <w:rPr>
          <w:sz w:val="22"/>
          <w:szCs w:val="22"/>
        </w:rPr>
      </w:pPr>
      <w:r w:rsidRPr="000F0310">
        <w:rPr>
          <w:noProof/>
          <w:sz w:val="22"/>
          <w:szCs w:val="22"/>
        </w:rPr>
        <w:drawing>
          <wp:inline distT="0" distB="0" distL="0" distR="0" wp14:anchorId="3D7DF09B" wp14:editId="238447D2">
            <wp:extent cx="3600450" cy="2400300"/>
            <wp:effectExtent l="0" t="0" r="0" b="0"/>
            <wp:docPr id="968754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r w:rsidRPr="00736B8D">
        <w:rPr>
          <w:sz w:val="22"/>
          <w:szCs w:val="22"/>
        </w:rPr>
        <w:br/>
        <w:t>Lars Hornung, Senior Principal Alliances &amp; Technology Partners Software, Körber-Geschäftsfeld Pharma</w:t>
      </w:r>
    </w:p>
    <w:p w14:paraId="6A2F1C29" w14:textId="77777777" w:rsidR="00FA17FC" w:rsidRPr="00736B8D" w:rsidRDefault="00FA17FC" w:rsidP="00FA17FC">
      <w:pPr>
        <w:spacing w:line="276" w:lineRule="auto"/>
        <w:rPr>
          <w:sz w:val="22"/>
          <w:szCs w:val="22"/>
        </w:rPr>
      </w:pPr>
    </w:p>
    <w:p w14:paraId="424056FB" w14:textId="506C11B5" w:rsidR="00FA17FC" w:rsidRPr="00144D00" w:rsidRDefault="00FA17FC" w:rsidP="00FA17FC">
      <w:pPr>
        <w:jc w:val="both"/>
        <w:rPr>
          <w:rFonts w:cs="Arial"/>
          <w:b/>
          <w:sz w:val="22"/>
          <w:szCs w:val="22"/>
        </w:rPr>
      </w:pPr>
      <w:r w:rsidRPr="00144D00">
        <w:rPr>
          <w:rFonts w:cs="Arial"/>
          <w:b/>
          <w:sz w:val="22"/>
          <w:szCs w:val="22"/>
        </w:rPr>
        <w:t xml:space="preserve">Über </w:t>
      </w:r>
      <w:r>
        <w:rPr>
          <w:rFonts w:cs="Arial"/>
          <w:b/>
          <w:sz w:val="22"/>
          <w:szCs w:val="22"/>
        </w:rPr>
        <w:t>eschbach</w:t>
      </w:r>
    </w:p>
    <w:p w14:paraId="046CE23D" w14:textId="77777777" w:rsidR="00FA17FC" w:rsidRDefault="00FA17FC" w:rsidP="00FA17FC">
      <w:pPr>
        <w:spacing w:line="276" w:lineRule="auto"/>
        <w:rPr>
          <w:sz w:val="22"/>
          <w:szCs w:val="22"/>
        </w:rPr>
      </w:pPr>
      <w:r w:rsidRPr="00FA17FC">
        <w:rPr>
          <w:sz w:val="22"/>
          <w:szCs w:val="22"/>
        </w:rPr>
        <w:lastRenderedPageBreak/>
        <w:t>Mit Hauptsitz in Bad Säckingen, Deutschland, und einer US-Niederlassung in Boston, MA, ist eschbach ein weltweit agierender Entwickler von Unternehmenssoftware für das Anlagenprozessmanagement. Shiftconnector integriert KI-Technologie und unterstützt Fertigungsteams dabei, den Betrieb, die Prozesssicherheit, die Anlagenleistung und die Produktqualität zu optimieren. eschbach bedient Prozessindustrien und fördert die digitale Transformation sowie Industrie 5.0, indem es Managern, Bedienern und Technikern hilft, die bestmögliche Teamkommunikation zu erreichen. Die preisgekrönte Lösung wird weltweit von führenden Herstellern wie DuPont, Albemarle, BASF, Roche und Bayer genutzt.</w:t>
      </w:r>
    </w:p>
    <w:p w14:paraId="12E36F8F" w14:textId="5CF0294A" w:rsidR="00FA17FC" w:rsidRPr="00FA17FC" w:rsidRDefault="00FA17FC" w:rsidP="00FA17FC">
      <w:pPr>
        <w:spacing w:line="276" w:lineRule="auto"/>
        <w:rPr>
          <w:sz w:val="22"/>
          <w:szCs w:val="22"/>
        </w:rPr>
      </w:pPr>
      <w:r w:rsidRPr="00FA17FC">
        <w:rPr>
          <w:sz w:val="22"/>
          <w:szCs w:val="22"/>
        </w:rPr>
        <w:br/>
        <w:t xml:space="preserve">Weitere Informationen unter </w:t>
      </w:r>
      <w:hyperlink r:id="rId15" w:history="1">
        <w:r w:rsidRPr="00FA17FC">
          <w:rPr>
            <w:rStyle w:val="Hyperlink"/>
            <w:sz w:val="22"/>
            <w:szCs w:val="22"/>
          </w:rPr>
          <w:t>www.eschbach.com</w:t>
        </w:r>
      </w:hyperlink>
      <w:r w:rsidRPr="00FA17FC">
        <w:rPr>
          <w:sz w:val="22"/>
          <w:szCs w:val="22"/>
        </w:rPr>
        <w:t>.</w:t>
      </w:r>
    </w:p>
    <w:p w14:paraId="4E4F6CC1" w14:textId="77777777" w:rsidR="00FA17FC" w:rsidRPr="00FA17FC" w:rsidRDefault="00FA17FC" w:rsidP="00FA17FC">
      <w:pPr>
        <w:spacing w:line="276" w:lineRule="auto"/>
        <w:rPr>
          <w:sz w:val="22"/>
          <w:szCs w:val="22"/>
        </w:rPr>
      </w:pPr>
    </w:p>
    <w:p w14:paraId="1C7FE4DF" w14:textId="43764279" w:rsidR="00FA17FC" w:rsidRDefault="00FA17FC" w:rsidP="00FA17FC">
      <w:pPr>
        <w:spacing w:line="276" w:lineRule="auto"/>
        <w:rPr>
          <w:sz w:val="22"/>
          <w:szCs w:val="22"/>
        </w:rPr>
      </w:pPr>
      <w:r>
        <w:rPr>
          <w:b/>
          <w:bCs/>
          <w:sz w:val="22"/>
          <w:szCs w:val="22"/>
        </w:rPr>
        <w:t>Kontakt</w:t>
      </w:r>
      <w:r w:rsidRPr="00FA17FC">
        <w:rPr>
          <w:b/>
          <w:bCs/>
          <w:sz w:val="22"/>
          <w:szCs w:val="22"/>
        </w:rPr>
        <w:t xml:space="preserve"> Europa</w:t>
      </w:r>
      <w:r w:rsidRPr="00FA17FC">
        <w:rPr>
          <w:sz w:val="22"/>
          <w:szCs w:val="22"/>
        </w:rPr>
        <w:br/>
        <w:t>Philipp Sänger</w:t>
      </w:r>
      <w:r w:rsidRPr="00FA17FC">
        <w:rPr>
          <w:sz w:val="22"/>
          <w:szCs w:val="22"/>
        </w:rPr>
        <w:br/>
        <w:t>eschbach GmbH</w:t>
      </w:r>
      <w:r w:rsidRPr="00FA17FC">
        <w:rPr>
          <w:sz w:val="22"/>
          <w:szCs w:val="22"/>
        </w:rPr>
        <w:br/>
        <w:t>Head of Marketing</w:t>
      </w:r>
      <w:r w:rsidRPr="00FA17FC">
        <w:rPr>
          <w:sz w:val="22"/>
          <w:szCs w:val="22"/>
        </w:rPr>
        <w:br/>
        <w:t>T: +49 (0)7761-55959-212</w:t>
      </w:r>
      <w:r w:rsidRPr="00FA17FC">
        <w:rPr>
          <w:sz w:val="22"/>
          <w:szCs w:val="22"/>
        </w:rPr>
        <w:br/>
        <w:t xml:space="preserve">E-Mail: </w:t>
      </w:r>
      <w:hyperlink r:id="rId16" w:history="1">
        <w:r w:rsidRPr="00FA17FC">
          <w:rPr>
            <w:rStyle w:val="Hyperlink"/>
            <w:sz w:val="22"/>
            <w:szCs w:val="22"/>
          </w:rPr>
          <w:t>philipp.saenger@eschbach.com</w:t>
        </w:r>
      </w:hyperlink>
    </w:p>
    <w:p w14:paraId="5BBA27E0" w14:textId="77777777" w:rsidR="00FA17FC" w:rsidRPr="00FA17FC" w:rsidRDefault="00FA17FC" w:rsidP="00FA17FC">
      <w:pPr>
        <w:spacing w:line="276" w:lineRule="auto"/>
        <w:rPr>
          <w:sz w:val="22"/>
          <w:szCs w:val="22"/>
        </w:rPr>
      </w:pPr>
    </w:p>
    <w:p w14:paraId="717BFE53" w14:textId="2AE105AF" w:rsidR="00FA17FC" w:rsidRPr="00FA17FC" w:rsidRDefault="00FA17FC" w:rsidP="00FA17FC">
      <w:pPr>
        <w:spacing w:line="276" w:lineRule="auto"/>
        <w:rPr>
          <w:sz w:val="22"/>
          <w:szCs w:val="22"/>
        </w:rPr>
      </w:pPr>
      <w:r>
        <w:rPr>
          <w:b/>
          <w:bCs/>
          <w:sz w:val="22"/>
          <w:szCs w:val="22"/>
        </w:rPr>
        <w:t>Kontakt</w:t>
      </w:r>
      <w:r w:rsidRPr="00FA17FC">
        <w:rPr>
          <w:b/>
          <w:bCs/>
          <w:sz w:val="22"/>
          <w:szCs w:val="22"/>
        </w:rPr>
        <w:t xml:space="preserve"> USA</w:t>
      </w:r>
      <w:r w:rsidRPr="00FA17FC">
        <w:rPr>
          <w:sz w:val="22"/>
          <w:szCs w:val="22"/>
        </w:rPr>
        <w:br/>
        <w:t>Dawn Fontaine</w:t>
      </w:r>
      <w:r w:rsidRPr="00FA17FC">
        <w:rPr>
          <w:sz w:val="22"/>
          <w:szCs w:val="22"/>
        </w:rPr>
        <w:br/>
        <w:t>Ripple Effect Communications</w:t>
      </w:r>
      <w:r w:rsidRPr="00FA17FC">
        <w:rPr>
          <w:sz w:val="22"/>
          <w:szCs w:val="22"/>
        </w:rPr>
        <w:br/>
        <w:t>T: +1 617-536-8887</w:t>
      </w:r>
      <w:r w:rsidRPr="00FA17FC">
        <w:rPr>
          <w:sz w:val="22"/>
          <w:szCs w:val="22"/>
        </w:rPr>
        <w:br/>
        <w:t xml:space="preserve">E-Mail: </w:t>
      </w:r>
      <w:hyperlink r:id="rId17" w:history="1">
        <w:r w:rsidRPr="00FA17FC">
          <w:rPr>
            <w:rStyle w:val="Hyperlink"/>
            <w:sz w:val="22"/>
            <w:szCs w:val="22"/>
          </w:rPr>
          <w:t>dawn@rippleeffectpr.com</w:t>
        </w:r>
      </w:hyperlink>
      <w:r>
        <w:rPr>
          <w:sz w:val="22"/>
          <w:szCs w:val="22"/>
        </w:rPr>
        <w:t xml:space="preserve"> </w:t>
      </w:r>
    </w:p>
    <w:p w14:paraId="32F6B27F" w14:textId="77777777" w:rsidR="00AD790A" w:rsidRPr="00736B8D" w:rsidRDefault="00AD790A" w:rsidP="00AD790A">
      <w:pPr>
        <w:spacing w:line="276" w:lineRule="auto"/>
        <w:rPr>
          <w:sz w:val="22"/>
          <w:szCs w:val="22"/>
        </w:rPr>
      </w:pPr>
    </w:p>
    <w:p w14:paraId="3D2A84C8" w14:textId="77777777" w:rsidR="00DB2F7D" w:rsidRPr="00144D00" w:rsidRDefault="00DB2F7D" w:rsidP="00DB2F7D">
      <w:pPr>
        <w:jc w:val="both"/>
        <w:rPr>
          <w:rFonts w:cs="Arial"/>
          <w:b/>
          <w:sz w:val="22"/>
          <w:szCs w:val="22"/>
        </w:rPr>
      </w:pPr>
      <w:r w:rsidRPr="00144D00">
        <w:rPr>
          <w:rFonts w:cs="Arial"/>
          <w:b/>
          <w:sz w:val="22"/>
          <w:szCs w:val="22"/>
        </w:rPr>
        <w:t>Über Körber</w:t>
      </w:r>
    </w:p>
    <w:p w14:paraId="2334D3E9" w14:textId="77777777" w:rsidR="00595B3F" w:rsidRPr="00595B3F" w:rsidRDefault="00595B3F" w:rsidP="00595B3F">
      <w:pPr>
        <w:spacing w:line="280" w:lineRule="exact"/>
        <w:rPr>
          <w:rFonts w:cs="Arial"/>
          <w:sz w:val="22"/>
          <w:szCs w:val="22"/>
        </w:rPr>
      </w:pPr>
      <w:r w:rsidRPr="00595B3F">
        <w:rPr>
          <w:rFonts w:cs="Arial"/>
          <w:sz w:val="22"/>
          <w:szCs w:val="22"/>
        </w:rPr>
        <w:t>Wir sind Körber – ein internationaler Technologiekonzern mit mehr als 1</w:t>
      </w:r>
      <w:r w:rsidR="00F518D0">
        <w:rPr>
          <w:rFonts w:cs="Arial"/>
          <w:sz w:val="22"/>
          <w:szCs w:val="22"/>
        </w:rPr>
        <w:t>3</w:t>
      </w:r>
      <w:r w:rsidRPr="00595B3F">
        <w:rPr>
          <w:rFonts w:cs="Arial"/>
          <w:sz w:val="22"/>
          <w:szCs w:val="22"/>
        </w:rPr>
        <w:t>.000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3CB250A9" w14:textId="77777777" w:rsidR="00595B3F" w:rsidRPr="00595B3F" w:rsidRDefault="00595B3F" w:rsidP="00595B3F">
      <w:pPr>
        <w:spacing w:line="280" w:lineRule="exact"/>
        <w:rPr>
          <w:rFonts w:cs="Arial"/>
          <w:sz w:val="22"/>
          <w:szCs w:val="22"/>
        </w:rPr>
      </w:pPr>
    </w:p>
    <w:p w14:paraId="1FCD3405" w14:textId="77777777" w:rsidR="00DB2F7D" w:rsidRPr="00144D00" w:rsidRDefault="00595B3F" w:rsidP="00595B3F">
      <w:pPr>
        <w:spacing w:line="280" w:lineRule="exact"/>
        <w:rPr>
          <w:rFonts w:cs="Arial"/>
          <w:sz w:val="22"/>
          <w:szCs w:val="22"/>
        </w:rPr>
      </w:pPr>
      <w:r w:rsidRPr="00595B3F">
        <w:rPr>
          <w:rFonts w:cs="Arial"/>
          <w:sz w:val="22"/>
          <w:szCs w:val="22"/>
        </w:rPr>
        <w:t>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Execution System für die Pharma-, Biotech- und Zell- &amp; Gentherapie. Unsere Werum PAS-X Savvy Suite beschleunigt die Kommerzialisierung von Produkten durch Datenanalyse- und KI-Lösungen und deckt verborgene Unternehmenswerte auf.</w:t>
      </w:r>
      <w:r w:rsidR="00DB2F7D" w:rsidRPr="00144D00">
        <w:rPr>
          <w:rFonts w:cs="Arial"/>
          <w:sz w:val="22"/>
          <w:szCs w:val="22"/>
        </w:rPr>
        <w:t>.</w:t>
      </w:r>
    </w:p>
    <w:p w14:paraId="1E516861" w14:textId="77777777" w:rsidR="00DB2F7D" w:rsidRPr="00144D00" w:rsidRDefault="00DB2F7D" w:rsidP="00DB2F7D">
      <w:pPr>
        <w:spacing w:line="280" w:lineRule="exact"/>
        <w:rPr>
          <w:rFonts w:cs="Arial"/>
          <w:sz w:val="22"/>
          <w:szCs w:val="22"/>
        </w:rPr>
      </w:pPr>
    </w:p>
    <w:p w14:paraId="341E0C6F" w14:textId="77777777" w:rsidR="00DB2F7D" w:rsidRPr="00144D00" w:rsidRDefault="00817A13" w:rsidP="00DB2F7D">
      <w:pPr>
        <w:rPr>
          <w:rFonts w:cs="Arial"/>
          <w:sz w:val="22"/>
          <w:szCs w:val="22"/>
        </w:rPr>
      </w:pPr>
      <w:hyperlink r:id="rId18" w:history="1">
        <w:r w:rsidR="00DB2F7D" w:rsidRPr="00144D00">
          <w:rPr>
            <w:rStyle w:val="Hyperlink"/>
            <w:rFonts w:cs="Arial"/>
            <w:sz w:val="22"/>
            <w:szCs w:val="22"/>
          </w:rPr>
          <w:t>www.koerber-pharma.com</w:t>
        </w:r>
      </w:hyperlink>
    </w:p>
    <w:p w14:paraId="7FCFC4D4" w14:textId="77777777" w:rsidR="00C109A2" w:rsidRPr="00296A56" w:rsidRDefault="00C109A2" w:rsidP="001D3146">
      <w:pPr>
        <w:spacing w:line="276" w:lineRule="auto"/>
        <w:rPr>
          <w:sz w:val="22"/>
          <w:szCs w:val="22"/>
        </w:rPr>
      </w:pPr>
    </w:p>
    <w:p w14:paraId="60BEF64B" w14:textId="77777777" w:rsidR="000966CF" w:rsidRPr="00296A56" w:rsidRDefault="000966CF" w:rsidP="000966CF">
      <w:pPr>
        <w:rPr>
          <w:b/>
          <w:sz w:val="22"/>
          <w:szCs w:val="22"/>
        </w:rPr>
      </w:pPr>
      <w:r>
        <w:rPr>
          <w:b/>
          <w:sz w:val="22"/>
          <w:szCs w:val="22"/>
        </w:rPr>
        <w:lastRenderedPageBreak/>
        <w:t>Kontakt</w:t>
      </w:r>
    </w:p>
    <w:p w14:paraId="18FB9010" w14:textId="77777777" w:rsidR="000966CF" w:rsidRPr="00296A56" w:rsidRDefault="000966CF" w:rsidP="000966CF">
      <w:pPr>
        <w:jc w:val="both"/>
        <w:rPr>
          <w:sz w:val="22"/>
          <w:szCs w:val="22"/>
        </w:rPr>
      </w:pPr>
      <w:r>
        <w:rPr>
          <w:sz w:val="22"/>
          <w:szCs w:val="22"/>
        </w:rPr>
        <w:t>Dirk Ebbecke</w:t>
      </w:r>
    </w:p>
    <w:p w14:paraId="05D2701C" w14:textId="77777777" w:rsidR="00042617" w:rsidRPr="008451E3" w:rsidRDefault="002B4CC2" w:rsidP="00042617">
      <w:pPr>
        <w:jc w:val="both"/>
        <w:rPr>
          <w:sz w:val="22"/>
          <w:szCs w:val="22"/>
          <w:lang w:val="en-US"/>
        </w:rPr>
      </w:pPr>
      <w:r>
        <w:rPr>
          <w:sz w:val="22"/>
          <w:szCs w:val="22"/>
          <w:lang w:val="en-US"/>
        </w:rPr>
        <w:t>Körber Business Area Pharma</w:t>
      </w:r>
    </w:p>
    <w:p w14:paraId="7523A1C8" w14:textId="77777777" w:rsidR="00042617" w:rsidRPr="004E32C2" w:rsidRDefault="00042617" w:rsidP="00042617">
      <w:pPr>
        <w:jc w:val="both"/>
        <w:rPr>
          <w:sz w:val="22"/>
          <w:szCs w:val="22"/>
          <w:lang w:val="en-US"/>
        </w:rPr>
      </w:pPr>
      <w:r w:rsidRPr="004E32C2">
        <w:rPr>
          <w:sz w:val="22"/>
          <w:szCs w:val="22"/>
          <w:lang w:val="en-US"/>
        </w:rPr>
        <w:t xml:space="preserve">Head of </w:t>
      </w:r>
      <w:r w:rsidR="004C0274">
        <w:rPr>
          <w:sz w:val="22"/>
          <w:szCs w:val="22"/>
          <w:lang w:val="en-US"/>
        </w:rPr>
        <w:t>Product Marketing</w:t>
      </w:r>
    </w:p>
    <w:p w14:paraId="73027E06" w14:textId="77777777" w:rsidR="00042617" w:rsidRPr="00595B3F" w:rsidRDefault="00042617" w:rsidP="00042617">
      <w:pPr>
        <w:jc w:val="both"/>
        <w:rPr>
          <w:sz w:val="22"/>
          <w:szCs w:val="22"/>
          <w:lang w:val="fr-FR"/>
        </w:rPr>
      </w:pPr>
      <w:r w:rsidRPr="00595B3F">
        <w:rPr>
          <w:sz w:val="22"/>
          <w:szCs w:val="22"/>
          <w:lang w:val="fr-FR"/>
        </w:rPr>
        <w:t>T: +49 4131 8900-0</w:t>
      </w:r>
    </w:p>
    <w:p w14:paraId="41A99C7F" w14:textId="22795D3D" w:rsidR="000966CF" w:rsidRPr="00595B3F" w:rsidRDefault="000966CF" w:rsidP="000966CF">
      <w:pPr>
        <w:jc w:val="both"/>
        <w:rPr>
          <w:sz w:val="22"/>
          <w:szCs w:val="22"/>
          <w:lang w:val="fr-FR"/>
        </w:rPr>
      </w:pPr>
      <w:r w:rsidRPr="00595B3F">
        <w:rPr>
          <w:sz w:val="22"/>
          <w:szCs w:val="22"/>
          <w:lang w:val="fr-FR"/>
        </w:rPr>
        <w:t xml:space="preserve">E-Mail: </w:t>
      </w:r>
      <w:hyperlink r:id="rId19" w:history="1">
        <w:r w:rsidR="00FA17FC" w:rsidRPr="008866F7">
          <w:rPr>
            <w:rStyle w:val="Hyperlink"/>
            <w:sz w:val="22"/>
            <w:szCs w:val="22"/>
            <w:lang w:val="fr-FR"/>
          </w:rPr>
          <w:t>dirk.ebbecke@koerber.com</w:t>
        </w:r>
      </w:hyperlink>
      <w:r w:rsidR="00FA17FC">
        <w:rPr>
          <w:sz w:val="22"/>
          <w:szCs w:val="22"/>
          <w:lang w:val="fr-FR"/>
        </w:rPr>
        <w:t xml:space="preserve"> </w:t>
      </w:r>
    </w:p>
    <w:p w14:paraId="22E598C4" w14:textId="77777777" w:rsidR="00B24FF3" w:rsidRPr="00595B3F" w:rsidRDefault="00B24FF3" w:rsidP="00B24FF3">
      <w:pPr>
        <w:spacing w:line="276" w:lineRule="auto"/>
        <w:jc w:val="both"/>
        <w:rPr>
          <w:sz w:val="22"/>
          <w:szCs w:val="22"/>
          <w:lang w:val="fr-FR"/>
        </w:rPr>
      </w:pPr>
    </w:p>
    <w:p w14:paraId="5D226EDE" w14:textId="77777777" w:rsidR="00131F95" w:rsidRPr="00595B3F" w:rsidRDefault="00131F95" w:rsidP="00407303">
      <w:pPr>
        <w:rPr>
          <w:rFonts w:cs="Arial"/>
          <w:sz w:val="22"/>
          <w:szCs w:val="22"/>
          <w:highlight w:val="yellow"/>
          <w:lang w:val="fr-FR"/>
        </w:rPr>
      </w:pPr>
    </w:p>
    <w:sectPr w:rsidR="00131F95" w:rsidRPr="00595B3F" w:rsidSect="008866B7">
      <w:headerReference w:type="even" r:id="rId20"/>
      <w:headerReference w:type="default" r:id="rId21"/>
      <w:footerReference w:type="default" r:id="rId22"/>
      <w:headerReference w:type="first" r:id="rId23"/>
      <w:footerReference w:type="first" r:id="rId24"/>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A7E2" w14:textId="77777777" w:rsidR="00FA17FC" w:rsidRDefault="00FA17FC">
      <w:r>
        <w:separator/>
      </w:r>
    </w:p>
  </w:endnote>
  <w:endnote w:type="continuationSeparator" w:id="0">
    <w:p w14:paraId="528FC75B" w14:textId="77777777" w:rsidR="00FA17FC" w:rsidRDefault="00FA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0678" w14:textId="77777777" w:rsidR="00870B64" w:rsidRDefault="00870B64" w:rsidP="003A6817">
    <w:pPr>
      <w:pStyle w:val="Footer"/>
      <w:jc w:val="right"/>
      <w:rPr>
        <w:rStyle w:val="PageNumber"/>
      </w:rPr>
    </w:pPr>
  </w:p>
  <w:p w14:paraId="5FEEE47C" w14:textId="77777777"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EC523E">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A56D" w14:textId="77777777"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6EAE" w14:textId="77777777" w:rsidR="00FA17FC" w:rsidRDefault="00FA17FC">
      <w:r>
        <w:separator/>
      </w:r>
    </w:p>
  </w:footnote>
  <w:footnote w:type="continuationSeparator" w:id="0">
    <w:p w14:paraId="7395A00D" w14:textId="77777777" w:rsidR="00FA17FC" w:rsidRDefault="00FA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7310"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84CB" w14:textId="77777777" w:rsidR="004712E8" w:rsidRDefault="004712E8">
    <w:pPr>
      <w:pStyle w:val="Header"/>
    </w:pPr>
  </w:p>
  <w:p w14:paraId="7A2207AE"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68A5" w14:textId="77777777"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5260B25C" wp14:editId="62A762C3">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szCs w:val="40"/>
      </w:rPr>
      <w:t>Pressemitteilung</w:t>
    </w:r>
  </w:p>
  <w:p w14:paraId="289E6D3E"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287654">
    <w:abstractNumId w:val="0"/>
  </w:num>
  <w:num w:numId="2" w16cid:durableId="102979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FC"/>
    <w:rsid w:val="000119B9"/>
    <w:rsid w:val="000123DC"/>
    <w:rsid w:val="000127C0"/>
    <w:rsid w:val="00021B25"/>
    <w:rsid w:val="00025A5E"/>
    <w:rsid w:val="00042617"/>
    <w:rsid w:val="00044325"/>
    <w:rsid w:val="000501EE"/>
    <w:rsid w:val="0007065A"/>
    <w:rsid w:val="00070F97"/>
    <w:rsid w:val="00086C24"/>
    <w:rsid w:val="00092EDF"/>
    <w:rsid w:val="000939CC"/>
    <w:rsid w:val="000966CF"/>
    <w:rsid w:val="00096DF2"/>
    <w:rsid w:val="00097702"/>
    <w:rsid w:val="000A5CE4"/>
    <w:rsid w:val="000B585B"/>
    <w:rsid w:val="000C3C7E"/>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2B89"/>
    <w:rsid w:val="00253260"/>
    <w:rsid w:val="00290D5F"/>
    <w:rsid w:val="00291323"/>
    <w:rsid w:val="00296A56"/>
    <w:rsid w:val="002A14D0"/>
    <w:rsid w:val="002B4B13"/>
    <w:rsid w:val="002B4CC2"/>
    <w:rsid w:val="002C4B8E"/>
    <w:rsid w:val="002C5AE1"/>
    <w:rsid w:val="002E3589"/>
    <w:rsid w:val="002F13AF"/>
    <w:rsid w:val="002F61AB"/>
    <w:rsid w:val="0030275A"/>
    <w:rsid w:val="00306AF1"/>
    <w:rsid w:val="00312B79"/>
    <w:rsid w:val="00317242"/>
    <w:rsid w:val="00323928"/>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562C"/>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E5E04"/>
    <w:rsid w:val="004E6AF8"/>
    <w:rsid w:val="004F28F0"/>
    <w:rsid w:val="00513258"/>
    <w:rsid w:val="0051667E"/>
    <w:rsid w:val="00522C08"/>
    <w:rsid w:val="005261C2"/>
    <w:rsid w:val="005364DE"/>
    <w:rsid w:val="00536EA9"/>
    <w:rsid w:val="005378C7"/>
    <w:rsid w:val="00542DE0"/>
    <w:rsid w:val="005634D5"/>
    <w:rsid w:val="00564ADD"/>
    <w:rsid w:val="00566418"/>
    <w:rsid w:val="00591616"/>
    <w:rsid w:val="00595B3F"/>
    <w:rsid w:val="005A4F2A"/>
    <w:rsid w:val="005C20AB"/>
    <w:rsid w:val="005D1326"/>
    <w:rsid w:val="005D27A1"/>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36B8D"/>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E2F2F"/>
    <w:rsid w:val="007E3285"/>
    <w:rsid w:val="00804B35"/>
    <w:rsid w:val="00817A13"/>
    <w:rsid w:val="0083354B"/>
    <w:rsid w:val="008568F9"/>
    <w:rsid w:val="00865D48"/>
    <w:rsid w:val="008664B4"/>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64D8"/>
    <w:rsid w:val="0096257B"/>
    <w:rsid w:val="00965B96"/>
    <w:rsid w:val="009710CE"/>
    <w:rsid w:val="00974CF9"/>
    <w:rsid w:val="00975C97"/>
    <w:rsid w:val="00986B7A"/>
    <w:rsid w:val="009B440E"/>
    <w:rsid w:val="009C5B3D"/>
    <w:rsid w:val="009D1D1B"/>
    <w:rsid w:val="009D4A6F"/>
    <w:rsid w:val="009E006F"/>
    <w:rsid w:val="009E097B"/>
    <w:rsid w:val="009F1350"/>
    <w:rsid w:val="00A01132"/>
    <w:rsid w:val="00A01DE1"/>
    <w:rsid w:val="00A249C1"/>
    <w:rsid w:val="00A264E4"/>
    <w:rsid w:val="00A31A4C"/>
    <w:rsid w:val="00A33313"/>
    <w:rsid w:val="00A3621D"/>
    <w:rsid w:val="00A41C4A"/>
    <w:rsid w:val="00A448C2"/>
    <w:rsid w:val="00A603D7"/>
    <w:rsid w:val="00A64345"/>
    <w:rsid w:val="00A6436A"/>
    <w:rsid w:val="00A665AA"/>
    <w:rsid w:val="00A72B66"/>
    <w:rsid w:val="00A74CE1"/>
    <w:rsid w:val="00A77DB9"/>
    <w:rsid w:val="00A840E6"/>
    <w:rsid w:val="00A858AA"/>
    <w:rsid w:val="00A93709"/>
    <w:rsid w:val="00A93C8F"/>
    <w:rsid w:val="00AA2C5E"/>
    <w:rsid w:val="00AC0FB7"/>
    <w:rsid w:val="00AC17CE"/>
    <w:rsid w:val="00AD243F"/>
    <w:rsid w:val="00AD3F83"/>
    <w:rsid w:val="00AD70F8"/>
    <w:rsid w:val="00AD790A"/>
    <w:rsid w:val="00AE165A"/>
    <w:rsid w:val="00AE5A61"/>
    <w:rsid w:val="00AE7A09"/>
    <w:rsid w:val="00AF496E"/>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B3C58"/>
    <w:rsid w:val="00BC2B8E"/>
    <w:rsid w:val="00BF76D7"/>
    <w:rsid w:val="00C01284"/>
    <w:rsid w:val="00C05BB3"/>
    <w:rsid w:val="00C06E7E"/>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B2F7D"/>
    <w:rsid w:val="00DD05B6"/>
    <w:rsid w:val="00DF0BDD"/>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8033D"/>
    <w:rsid w:val="00E8197A"/>
    <w:rsid w:val="00E86ED1"/>
    <w:rsid w:val="00EA51C4"/>
    <w:rsid w:val="00EA7FA1"/>
    <w:rsid w:val="00EB3483"/>
    <w:rsid w:val="00EB4D3B"/>
    <w:rsid w:val="00EC523E"/>
    <w:rsid w:val="00EC6DC1"/>
    <w:rsid w:val="00ED020D"/>
    <w:rsid w:val="00ED08E7"/>
    <w:rsid w:val="00ED4BEB"/>
    <w:rsid w:val="00EE3A43"/>
    <w:rsid w:val="00EF1F3E"/>
    <w:rsid w:val="00F10216"/>
    <w:rsid w:val="00F133C9"/>
    <w:rsid w:val="00F138D9"/>
    <w:rsid w:val="00F148C9"/>
    <w:rsid w:val="00F42CD6"/>
    <w:rsid w:val="00F433AD"/>
    <w:rsid w:val="00F45111"/>
    <w:rsid w:val="00F518D0"/>
    <w:rsid w:val="00F56B4D"/>
    <w:rsid w:val="00F57A49"/>
    <w:rsid w:val="00F63A6B"/>
    <w:rsid w:val="00F83283"/>
    <w:rsid w:val="00F86E16"/>
    <w:rsid w:val="00F908C6"/>
    <w:rsid w:val="00FA17FC"/>
    <w:rsid w:val="00FA1E2C"/>
    <w:rsid w:val="00FA574D"/>
    <w:rsid w:val="00FB27E5"/>
    <w:rsid w:val="00FC0A81"/>
    <w:rsid w:val="00FD1568"/>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286419"/>
  <w15:docId w15:val="{4EDAD4E2-5FC4-4F2E-9CDB-833E51BF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styleId="UnresolvedMention">
    <w:name w:val="Unresolved Mention"/>
    <w:basedOn w:val="DefaultParagraphFont"/>
    <w:uiPriority w:val="99"/>
    <w:semiHidden/>
    <w:unhideWhenUsed/>
    <w:rsid w:val="00FA1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218">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577710095">
      <w:bodyDiv w:val="1"/>
      <w:marLeft w:val="0"/>
      <w:marRight w:val="0"/>
      <w:marTop w:val="0"/>
      <w:marBottom w:val="0"/>
      <w:divBdr>
        <w:top w:val="none" w:sz="0" w:space="0" w:color="auto"/>
        <w:left w:val="none" w:sz="0" w:space="0" w:color="auto"/>
        <w:bottom w:val="none" w:sz="0" w:space="0" w:color="auto"/>
        <w:right w:val="none" w:sz="0" w:space="0" w:color="auto"/>
      </w:divBdr>
    </w:div>
    <w:div w:id="583495777">
      <w:bodyDiv w:val="1"/>
      <w:marLeft w:val="0"/>
      <w:marRight w:val="0"/>
      <w:marTop w:val="0"/>
      <w:marBottom w:val="0"/>
      <w:divBdr>
        <w:top w:val="none" w:sz="0" w:space="0" w:color="auto"/>
        <w:left w:val="none" w:sz="0" w:space="0" w:color="auto"/>
        <w:bottom w:val="none" w:sz="0" w:space="0" w:color="auto"/>
        <w:right w:val="none" w:sz="0" w:space="0" w:color="auto"/>
      </w:divBdr>
    </w:div>
    <w:div w:id="589773975">
      <w:bodyDiv w:val="1"/>
      <w:marLeft w:val="0"/>
      <w:marRight w:val="0"/>
      <w:marTop w:val="0"/>
      <w:marBottom w:val="0"/>
      <w:divBdr>
        <w:top w:val="none" w:sz="0" w:space="0" w:color="auto"/>
        <w:left w:val="none" w:sz="0" w:space="0" w:color="auto"/>
        <w:bottom w:val="none" w:sz="0" w:space="0" w:color="auto"/>
        <w:right w:val="none" w:sz="0" w:space="0" w:color="auto"/>
      </w:divBdr>
    </w:div>
    <w:div w:id="591475524">
      <w:bodyDiv w:val="1"/>
      <w:marLeft w:val="0"/>
      <w:marRight w:val="0"/>
      <w:marTop w:val="0"/>
      <w:marBottom w:val="0"/>
      <w:divBdr>
        <w:top w:val="none" w:sz="0" w:space="0" w:color="auto"/>
        <w:left w:val="none" w:sz="0" w:space="0" w:color="auto"/>
        <w:bottom w:val="none" w:sz="0" w:space="0" w:color="auto"/>
        <w:right w:val="none" w:sz="0" w:space="0" w:color="auto"/>
      </w:divBdr>
    </w:div>
    <w:div w:id="668946485">
      <w:bodyDiv w:val="1"/>
      <w:marLeft w:val="0"/>
      <w:marRight w:val="0"/>
      <w:marTop w:val="0"/>
      <w:marBottom w:val="0"/>
      <w:divBdr>
        <w:top w:val="none" w:sz="0" w:space="0" w:color="auto"/>
        <w:left w:val="none" w:sz="0" w:space="0" w:color="auto"/>
        <w:bottom w:val="none" w:sz="0" w:space="0" w:color="auto"/>
        <w:right w:val="none" w:sz="0" w:space="0" w:color="auto"/>
      </w:divBdr>
    </w:div>
    <w:div w:id="734163346">
      <w:bodyDiv w:val="1"/>
      <w:marLeft w:val="0"/>
      <w:marRight w:val="0"/>
      <w:marTop w:val="0"/>
      <w:marBottom w:val="0"/>
      <w:divBdr>
        <w:top w:val="none" w:sz="0" w:space="0" w:color="auto"/>
        <w:left w:val="none" w:sz="0" w:space="0" w:color="auto"/>
        <w:bottom w:val="none" w:sz="0" w:space="0" w:color="auto"/>
        <w:right w:val="none" w:sz="0" w:space="0" w:color="auto"/>
      </w:divBdr>
    </w:div>
    <w:div w:id="1251112122">
      <w:bodyDiv w:val="1"/>
      <w:marLeft w:val="0"/>
      <w:marRight w:val="0"/>
      <w:marTop w:val="0"/>
      <w:marBottom w:val="0"/>
      <w:divBdr>
        <w:top w:val="none" w:sz="0" w:space="0" w:color="auto"/>
        <w:left w:val="none" w:sz="0" w:space="0" w:color="auto"/>
        <w:bottom w:val="none" w:sz="0" w:space="0" w:color="auto"/>
        <w:right w:val="none" w:sz="0" w:space="0" w:color="auto"/>
      </w:divBdr>
    </w:div>
    <w:div w:id="1288123557">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75057547">
      <w:bodyDiv w:val="1"/>
      <w:marLeft w:val="0"/>
      <w:marRight w:val="0"/>
      <w:marTop w:val="0"/>
      <w:marBottom w:val="0"/>
      <w:divBdr>
        <w:top w:val="none" w:sz="0" w:space="0" w:color="auto"/>
        <w:left w:val="none" w:sz="0" w:space="0" w:color="auto"/>
        <w:bottom w:val="none" w:sz="0" w:space="0" w:color="auto"/>
        <w:right w:val="none" w:sz="0" w:space="0" w:color="auto"/>
      </w:divBdr>
    </w:div>
    <w:div w:id="1796489023">
      <w:bodyDiv w:val="1"/>
      <w:marLeft w:val="0"/>
      <w:marRight w:val="0"/>
      <w:marTop w:val="0"/>
      <w:marBottom w:val="0"/>
      <w:divBdr>
        <w:top w:val="none" w:sz="0" w:space="0" w:color="auto"/>
        <w:left w:val="none" w:sz="0" w:space="0" w:color="auto"/>
        <w:bottom w:val="none" w:sz="0" w:space="0" w:color="auto"/>
        <w:right w:val="none" w:sz="0" w:space="0" w:color="auto"/>
      </w:divBdr>
    </w:div>
    <w:div w:id="1837647289">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 w:id="208283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koerber-pharm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wn@rippleeffectp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hilipp.saenger@eschbach.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eschbach.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dirk.ebbecke@koerber.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7" ma:contentTypeDescription="Ein neues Dokument erstellen." ma:contentTypeScope="" ma:versionID="45d002b1188962e337797e01c8531464">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745a5c49868d4b927b0d6615573dde5d"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ransformationConfigurations":[],"templateName":"Pressemitteilung","templateDescription":"","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B7FB4024-2D81-4604-9D46-67DD0BE6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1AFD6FC9-89C3-4E10-B6B8-F6E0102F41FF}">
  <ds:schemaRefs/>
</ds:datastoreItem>
</file>

<file path=customXml/itemProps4.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customXml/itemProps5.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customXml/itemProps6.xml><?xml version="1.0" encoding="utf-8"?>
<ds:datastoreItem xmlns:ds="http://schemas.openxmlformats.org/officeDocument/2006/customXml" ds:itemID="{AB3E0EEF-9CF9-474B-AEA1-5DEAB8F2954D}">
  <ds:schemaRefs/>
</ds:datastoreItem>
</file>

<file path=docProps/app.xml><?xml version="1.0" encoding="utf-8"?>
<Properties xmlns="http://schemas.openxmlformats.org/officeDocument/2006/extended-properties" xmlns:vt="http://schemas.openxmlformats.org/officeDocument/2006/docPropsVTypes">
  <Template>Betreffzeile_ Arial Bold 10 pt1</Template>
  <TotalTime>0</TotalTime>
  <Pages>4</Pages>
  <Words>707</Words>
  <Characters>5427</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Svea Focke</dc:creator>
  <cp:lastModifiedBy>Svea Focke</cp:lastModifiedBy>
  <cp:revision>4</cp:revision>
  <dcterms:created xsi:type="dcterms:W3CDTF">2025-03-14T07:02:00Z</dcterms:created>
  <dcterms:modified xsi:type="dcterms:W3CDTF">2025-03-14T14:54:00Z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637834574652594521</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y fmtid="{D5CDD505-2E9C-101B-9397-08002B2CF9AE}" pid="8" name="MediaServiceImageTags">
    <vt:lpwstr/>
  </property>
</Properties>
</file>